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5AC" w:rsidRDefault="00F775AC" w:rsidP="00D0505B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3E524D" w:rsidRPr="00C2005B" w:rsidRDefault="00D0505B" w:rsidP="00D0505B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Муниципальное образование город Покачи</w:t>
      </w:r>
    </w:p>
    <w:p w:rsidR="00D0505B" w:rsidRPr="00C2005B" w:rsidRDefault="00D0505B" w:rsidP="003E524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74D4E" w:rsidRPr="00C2005B" w:rsidRDefault="00577C7D" w:rsidP="003E524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Отчет </w:t>
      </w:r>
      <w:r w:rsidR="003E524D" w:rsidRPr="00C2005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«О деятельности </w:t>
      </w:r>
      <w:r w:rsidR="00474D4E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главы </w:t>
      </w:r>
      <w:r w:rsidR="002A5FA8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</w:t>
      </w:r>
      <w:r w:rsidR="00E639EA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2A5FA8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ального</w:t>
      </w:r>
      <w:r w:rsidR="00B25FAA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05D48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образования</w:t>
      </w:r>
      <w:r w:rsidR="00B25FAA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74D4E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город </w:t>
      </w:r>
      <w:r w:rsidR="002A5FA8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Покачи</w:t>
      </w:r>
      <w:r w:rsidR="00474D4E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E524D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взаимодействию с инвесторами в вопросах</w:t>
      </w:r>
      <w:r w:rsidR="00474D4E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реализации инвестиционных проектов</w:t>
      </w:r>
      <w:r w:rsidR="003E524D" w:rsidRPr="00C200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AB5CD3" w:rsidRPr="00C2005B" w:rsidRDefault="00AB5CD3" w:rsidP="00474D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C01FE" w:rsidRPr="00C2005B" w:rsidRDefault="00537D04" w:rsidP="00B6600C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Повышение уровня инвестиционной привлекательности города является одним из направлений деятельности администрации города, которому уделяется особое внимание.</w:t>
      </w:r>
    </w:p>
    <w:p w:rsidR="00577C7D" w:rsidRPr="00C2005B" w:rsidRDefault="00577C7D" w:rsidP="00B6600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>Объем инвестиций в основной капитал в городе Покачи, по данным Росстата, за 2018 год составил 383,5 млн. рублей или 109,0% к соответствующему периоду 2017 года (352,8 млн. рублей).</w:t>
      </w:r>
    </w:p>
    <w:p w:rsidR="00342AF7" w:rsidRPr="00C2005B" w:rsidRDefault="00342AF7" w:rsidP="00B6600C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рейтинга муниципальных образований Ханты-Мансийского автономного округа – Югры по обеспечению благоприятного инвестиционного климата и содействию развитию конкуренции за 2018 год муниципальное образование город Покачи заняло 20 место. Несмотря на низкий уровень значения показателей, соответствующих группе «D» город Покачи по сравнению с 2017 годом улучшил свои позиции на 2 единицы (2017 год – 22 место).</w:t>
      </w:r>
    </w:p>
    <w:p w:rsidR="003665C2" w:rsidRPr="00C2005B" w:rsidRDefault="007219A0" w:rsidP="00B1027B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Проанализировав </w:t>
      </w:r>
      <w:r w:rsidR="00C051E9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сложивш</w:t>
      </w:r>
      <w:r w:rsidR="00006B0F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C051E9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юся </w:t>
      </w: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ситуацию, были выявлены проблемные места</w:t>
      </w:r>
      <w:r w:rsidR="00C051E9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сделаны выводы и поставле</w:t>
      </w:r>
      <w:r w:rsidR="002D19EA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 задачи по улучшению ситуации. </w:t>
      </w:r>
    </w:p>
    <w:p w:rsidR="006E6AE8" w:rsidRPr="00C2005B" w:rsidRDefault="006E6AE8" w:rsidP="006E6AE8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</w:t>
      </w:r>
      <w:r w:rsidR="00B1027B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достижения</w:t>
      </w: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положительной динамики в рейтинге, был разработан и утвержден распоряжением </w:t>
      </w:r>
      <w:r w:rsidR="00F04B33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города Покачи </w:t>
      </w: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12.07.2019 № 104-р план мероприятий «дорожная карта», направленный на улучшение значений показателей рейтинга муниципальных образований Ханты-Мансийского автономного округа - Югры по обеспечению условий благоприятного инвестиционного климата и содействию развитию конкуренции.</w:t>
      </w:r>
    </w:p>
    <w:p w:rsidR="005A190A" w:rsidRPr="00C2005B" w:rsidRDefault="005A190A" w:rsidP="00772576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Существует  ряд показателей, на которые муниципальное образование город Покачи не может повлиять</w:t>
      </w:r>
      <w:r w:rsidR="00F04B33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причине отсутствия в городе объектов </w:t>
      </w:r>
      <w:r w:rsidR="00F04B33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оценки</w:t>
      </w: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является основной причиной низкой оценки </w:t>
      </w:r>
      <w:r w:rsidR="00415B85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</w:t>
      </w: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рейтинге муниципальных образований Ханты-Мансийского автономного округа – Югры по обеспечению благоприятного инвестиционного климата и содействию развитию конкуренции:</w:t>
      </w:r>
    </w:p>
    <w:p w:rsidR="00772576" w:rsidRPr="00C2005B" w:rsidRDefault="00775F91" w:rsidP="00772576">
      <w:pPr>
        <w:pStyle w:val="a3"/>
        <w:numPr>
          <w:ilvl w:val="0"/>
          <w:numId w:val="18"/>
        </w:numPr>
        <w:tabs>
          <w:tab w:val="left" w:pos="709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 «Среднее время подключения к электросетям»; </w:t>
      </w:r>
    </w:p>
    <w:p w:rsidR="00772576" w:rsidRPr="00C2005B" w:rsidRDefault="00775F91" w:rsidP="00772576">
      <w:pPr>
        <w:pStyle w:val="a3"/>
        <w:numPr>
          <w:ilvl w:val="0"/>
          <w:numId w:val="18"/>
        </w:numPr>
        <w:tabs>
          <w:tab w:val="left" w:pos="709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F04B33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«Среднее количество процедур при подключении к электросетям»;</w:t>
      </w:r>
    </w:p>
    <w:p w:rsidR="00775F91" w:rsidRPr="00C2005B" w:rsidRDefault="00775F91" w:rsidP="00772576">
      <w:pPr>
        <w:pStyle w:val="a3"/>
        <w:numPr>
          <w:ilvl w:val="0"/>
          <w:numId w:val="18"/>
        </w:numPr>
        <w:tabs>
          <w:tab w:val="left" w:pos="709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772576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«Удовлетворенность эффективностью процедур</w:t>
      </w:r>
      <w:r w:rsidR="00F04B33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подключению к электросетям»,</w:t>
      </w:r>
    </w:p>
    <w:p w:rsidR="00775F91" w:rsidRPr="00C2005B" w:rsidRDefault="00F04B33" w:rsidP="0027374D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75F91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данным показателям в 2018 году муниципальное образование город Покачи не оценивал</w:t>
      </w:r>
      <w:bookmarkStart w:id="0" w:name="_GoBack"/>
      <w:bookmarkEnd w:id="0"/>
      <w:r w:rsidR="00775F91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ся, так как не было участвующих в оценке объектов. </w:t>
      </w:r>
      <w:r w:rsidR="00A80E67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775F91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униципальным образован</w:t>
      </w:r>
      <w:r w:rsidR="00010D3E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ием город Покачи </w:t>
      </w:r>
      <w:r w:rsidR="00826E5A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было направлено письмо </w:t>
      </w:r>
      <w:r w:rsidR="0027374D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адрес Департамента экономического развития Ханты-Мансийского автономного округа – Югры с предложением </w:t>
      </w:r>
      <w:r w:rsidR="00775F91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пересмотреть методику оценки,</w:t>
      </w:r>
      <w:r w:rsidR="00A80E67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именно,</w:t>
      </w:r>
      <w:r w:rsidR="00775F91" w:rsidRPr="00C2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данные значения показателей исключить или при оценке расчета устанавливать максимальный балл.</w:t>
      </w:r>
    </w:p>
    <w:p w:rsidR="00FE4705" w:rsidRPr="00C2005B" w:rsidRDefault="0056142B" w:rsidP="003E524D">
      <w:pPr>
        <w:pStyle w:val="a3"/>
        <w:numPr>
          <w:ilvl w:val="0"/>
          <w:numId w:val="17"/>
        </w:numPr>
        <w:shd w:val="clear" w:color="auto" w:fill="FFFFFF"/>
        <w:tabs>
          <w:tab w:val="left" w:pos="709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2005B">
        <w:rPr>
          <w:rFonts w:ascii="Times New Roman" w:hAnsi="Times New Roman" w:cs="Times New Roman"/>
          <w:b/>
          <w:sz w:val="28"/>
          <w:szCs w:val="28"/>
        </w:rPr>
        <w:t>Информация о реализации национальной предпринимательской инициативы, характеризующая внедрение успешных практик, выявленных по итогам Всероссийского конкурса социально – экономических проектов развития российск</w:t>
      </w:r>
      <w:r w:rsidR="00AB50FC" w:rsidRPr="00C2005B">
        <w:rPr>
          <w:rFonts w:ascii="Times New Roman" w:hAnsi="Times New Roman" w:cs="Times New Roman"/>
          <w:b/>
          <w:sz w:val="28"/>
          <w:szCs w:val="28"/>
        </w:rPr>
        <w:t>их</w:t>
      </w:r>
      <w:r w:rsidR="008311C8" w:rsidRPr="00C2005B">
        <w:rPr>
          <w:rFonts w:ascii="Times New Roman" w:hAnsi="Times New Roman" w:cs="Times New Roman"/>
          <w:b/>
          <w:sz w:val="28"/>
          <w:szCs w:val="28"/>
        </w:rPr>
        <w:t xml:space="preserve"> территорий, включающая оценку бюджетных, экономических, социальных, экологических и иных эффектов от внедрения практики для муниципального образования Ханты-Мансийского автономного округа - Югры в прошедшем году и текущем году на конец отчетного периода.</w:t>
      </w:r>
      <w:proofErr w:type="gramEnd"/>
    </w:p>
    <w:p w:rsidR="00B76BB6" w:rsidRPr="00C2005B" w:rsidRDefault="00B76BB6" w:rsidP="00085160">
      <w:pPr>
        <w:pStyle w:val="ConsPlusTitle"/>
        <w:spacing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C2005B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распоряжением Правительства ХМАО – Югры от 18 мая 2018 года № 230-рп «О дополнительном соглашении к соглашению о сотрудничестве от 19 июня 2017 года между автономной некоммерческой организацией «Агентство стратегических инициатив по продвижению новых проектов» и Правительством Ханты-Мансийского автономного округа – Югры», 4 июля 2018 года координационный совет по реализации Стратегии социально-экономического развития муниципального </w:t>
      </w:r>
      <w:r w:rsidRPr="00C2005B">
        <w:rPr>
          <w:rFonts w:ascii="Times New Roman" w:hAnsi="Times New Roman" w:cs="Times New Roman"/>
          <w:b w:val="0"/>
          <w:sz w:val="28"/>
          <w:szCs w:val="28"/>
        </w:rPr>
        <w:lastRenderedPageBreak/>
        <w:t>образования город Покачи до 2020 года</w:t>
      </w:r>
      <w:proofErr w:type="gramEnd"/>
      <w:r w:rsidRPr="00C2005B">
        <w:rPr>
          <w:rFonts w:ascii="Times New Roman" w:hAnsi="Times New Roman" w:cs="Times New Roman"/>
          <w:b w:val="0"/>
          <w:sz w:val="28"/>
          <w:szCs w:val="28"/>
        </w:rPr>
        <w:t xml:space="preserve"> и на период 2030 года и вопросам развития инвестиционной деятельности города Покачи утвердил внедрение трёх лучших практик «Магазин</w:t>
      </w:r>
      <w:r w:rsidR="00881623" w:rsidRPr="00C2005B">
        <w:rPr>
          <w:rFonts w:ascii="Times New Roman" w:hAnsi="Times New Roman" w:cs="Times New Roman"/>
          <w:b w:val="0"/>
          <w:sz w:val="28"/>
          <w:szCs w:val="28"/>
        </w:rPr>
        <w:t>а</w:t>
      </w:r>
      <w:r w:rsidRPr="00C2005B">
        <w:rPr>
          <w:rFonts w:ascii="Times New Roman" w:hAnsi="Times New Roman" w:cs="Times New Roman"/>
          <w:b w:val="0"/>
          <w:sz w:val="28"/>
          <w:szCs w:val="28"/>
        </w:rPr>
        <w:t xml:space="preserve"> верных решений»:</w:t>
      </w:r>
    </w:p>
    <w:p w:rsidR="00FF2CDD" w:rsidRPr="00C2005B" w:rsidRDefault="00AA6863" w:rsidP="00085160">
      <w:pPr>
        <w:pStyle w:val="a3"/>
        <w:numPr>
          <w:ilvl w:val="0"/>
          <w:numId w:val="14"/>
        </w:numPr>
        <w:shd w:val="clear" w:color="auto" w:fill="FFFFFF"/>
        <w:tabs>
          <w:tab w:val="left" w:pos="0"/>
          <w:tab w:val="left" w:pos="567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>о</w:t>
      </w:r>
      <w:r w:rsidR="00FF2CDD" w:rsidRPr="00C2005B">
        <w:rPr>
          <w:rFonts w:ascii="Times New Roman" w:hAnsi="Times New Roman" w:cs="Times New Roman"/>
          <w:sz w:val="28"/>
          <w:szCs w:val="28"/>
        </w:rPr>
        <w:t>рганизация финансирования концессионного проекта по строительству, реконструкции и модернизации объектов централизованной системы холодног</w:t>
      </w:r>
      <w:r w:rsidR="00F5572A" w:rsidRPr="00C2005B">
        <w:rPr>
          <w:rFonts w:ascii="Times New Roman" w:hAnsi="Times New Roman" w:cs="Times New Roman"/>
          <w:sz w:val="28"/>
          <w:szCs w:val="28"/>
        </w:rPr>
        <w:t>о водоснабжения и водоотведения (</w:t>
      </w:r>
      <w:r w:rsidR="00F5572A" w:rsidRPr="00C2005B">
        <w:rPr>
          <w:rFonts w:ascii="Times New Roman" w:hAnsi="Times New Roman" w:cs="Times New Roman"/>
          <w:bCs/>
          <w:sz w:val="28"/>
          <w:szCs w:val="28"/>
        </w:rPr>
        <w:t>далее – Практика № 1);</w:t>
      </w:r>
    </w:p>
    <w:p w:rsidR="00FF2CDD" w:rsidRPr="00C2005B" w:rsidRDefault="00AA6863" w:rsidP="00085160">
      <w:pPr>
        <w:pStyle w:val="a3"/>
        <w:numPr>
          <w:ilvl w:val="0"/>
          <w:numId w:val="14"/>
        </w:numPr>
        <w:shd w:val="clear" w:color="auto" w:fill="FFFFFF"/>
        <w:tabs>
          <w:tab w:val="left" w:pos="851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>р</w:t>
      </w:r>
      <w:r w:rsidR="00FF2CDD" w:rsidRPr="00C2005B">
        <w:rPr>
          <w:rFonts w:ascii="Times New Roman" w:hAnsi="Times New Roman" w:cs="Times New Roman"/>
          <w:sz w:val="28"/>
          <w:szCs w:val="28"/>
        </w:rPr>
        <w:t xml:space="preserve">еализация </w:t>
      </w:r>
      <w:proofErr w:type="spellStart"/>
      <w:r w:rsidR="00FF2CDD" w:rsidRPr="00C2005B">
        <w:rPr>
          <w:rFonts w:ascii="Times New Roman" w:hAnsi="Times New Roman" w:cs="Times New Roman"/>
          <w:sz w:val="28"/>
          <w:szCs w:val="28"/>
        </w:rPr>
        <w:t>энергосервисных</w:t>
      </w:r>
      <w:proofErr w:type="spellEnd"/>
      <w:r w:rsidR="00FF2CDD" w:rsidRPr="00C2005B">
        <w:rPr>
          <w:rFonts w:ascii="Times New Roman" w:hAnsi="Times New Roman" w:cs="Times New Roman"/>
          <w:sz w:val="28"/>
          <w:szCs w:val="28"/>
        </w:rPr>
        <w:t xml:space="preserve"> контрактов, н</w:t>
      </w:r>
      <w:r w:rsidR="00F5572A" w:rsidRPr="00C2005B">
        <w:rPr>
          <w:rFonts w:ascii="Times New Roman" w:hAnsi="Times New Roman" w:cs="Times New Roman"/>
          <w:sz w:val="28"/>
          <w:szCs w:val="28"/>
        </w:rPr>
        <w:t>аправленных на энергосбережение (</w:t>
      </w:r>
      <w:r w:rsidR="00F5572A" w:rsidRPr="00C2005B">
        <w:rPr>
          <w:rFonts w:ascii="Times New Roman" w:hAnsi="Times New Roman" w:cs="Times New Roman"/>
          <w:bCs/>
          <w:sz w:val="28"/>
          <w:szCs w:val="28"/>
        </w:rPr>
        <w:t>далее – Практика № 2);</w:t>
      </w:r>
    </w:p>
    <w:p w:rsidR="00FF2CDD" w:rsidRPr="00C2005B" w:rsidRDefault="00AA6863" w:rsidP="00085160">
      <w:pPr>
        <w:pStyle w:val="a3"/>
        <w:numPr>
          <w:ilvl w:val="0"/>
          <w:numId w:val="14"/>
        </w:numPr>
        <w:shd w:val="clear" w:color="auto" w:fill="FFFFFF"/>
        <w:tabs>
          <w:tab w:val="left" w:pos="0"/>
          <w:tab w:val="left" w:pos="851"/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>с</w:t>
      </w:r>
      <w:r w:rsidR="00FF2CDD" w:rsidRPr="00C2005B">
        <w:rPr>
          <w:rFonts w:ascii="Times New Roman" w:hAnsi="Times New Roman" w:cs="Times New Roman"/>
          <w:sz w:val="28"/>
          <w:szCs w:val="28"/>
        </w:rPr>
        <w:t>оздание добровольческой группы «Мы вместе» для социальной адаптации молодежи и детей с огран</w:t>
      </w:r>
      <w:r w:rsidR="00F5572A" w:rsidRPr="00C2005B">
        <w:rPr>
          <w:rFonts w:ascii="Times New Roman" w:hAnsi="Times New Roman" w:cs="Times New Roman"/>
          <w:sz w:val="28"/>
          <w:szCs w:val="28"/>
        </w:rPr>
        <w:t>иченными возможностями здоровья (далее – Практика № 3).</w:t>
      </w:r>
    </w:p>
    <w:p w:rsidR="00F5572A" w:rsidRPr="00C2005B" w:rsidRDefault="00F5572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1. По Практике № 1.</w:t>
      </w:r>
    </w:p>
    <w:p w:rsidR="00F5572A" w:rsidRPr="00C2005B" w:rsidRDefault="00F5572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Муниципальным образованием город Покачи 28.12.2016 года заключено с ООО «Экосистема» концессионное соглашение в отношении объектов водоотведения города Покачи сроком</w:t>
      </w:r>
      <w:r w:rsidR="0064281F" w:rsidRPr="00C2005B">
        <w:rPr>
          <w:rFonts w:ascii="Times New Roman" w:hAnsi="Times New Roman"/>
          <w:sz w:val="28"/>
          <w:szCs w:val="28"/>
        </w:rPr>
        <w:t xml:space="preserve"> реализации</w:t>
      </w:r>
      <w:r w:rsidRPr="00C2005B">
        <w:rPr>
          <w:rFonts w:ascii="Times New Roman" w:hAnsi="Times New Roman"/>
          <w:sz w:val="28"/>
          <w:szCs w:val="28"/>
        </w:rPr>
        <w:t xml:space="preserve"> до 31.12.2046 года. Реализация концессионного соглашения планируется в несколько этапов:</w:t>
      </w:r>
    </w:p>
    <w:p w:rsidR="0064281F" w:rsidRPr="00C2005B" w:rsidRDefault="00F5572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1) на первом этапе, в период действия соглашения - в 2018 году  осуществлялась только эксплуатация объектов водоотведения города Покачи (эксплуатацио</w:t>
      </w:r>
      <w:r w:rsidR="0064281F" w:rsidRPr="00C2005B">
        <w:rPr>
          <w:rFonts w:ascii="Times New Roman" w:hAnsi="Times New Roman"/>
          <w:sz w:val="28"/>
          <w:szCs w:val="28"/>
        </w:rPr>
        <w:t>нный этап), посредством оказания</w:t>
      </w:r>
      <w:r w:rsidRPr="00C2005B">
        <w:rPr>
          <w:rFonts w:ascii="Times New Roman" w:hAnsi="Times New Roman"/>
          <w:sz w:val="28"/>
          <w:szCs w:val="28"/>
        </w:rPr>
        <w:t xml:space="preserve"> услуг потребителям в соответствии с обязательствам</w:t>
      </w:r>
      <w:proofErr w:type="gramStart"/>
      <w:r w:rsidRPr="00C2005B">
        <w:rPr>
          <w:rFonts w:ascii="Times New Roman" w:hAnsi="Times New Roman"/>
          <w:sz w:val="28"/>
          <w:szCs w:val="28"/>
        </w:rPr>
        <w:t>и ООО</w:t>
      </w:r>
      <w:proofErr w:type="gramEnd"/>
      <w:r w:rsidRPr="00C2005B">
        <w:rPr>
          <w:rFonts w:ascii="Times New Roman" w:hAnsi="Times New Roman"/>
          <w:sz w:val="28"/>
          <w:szCs w:val="28"/>
        </w:rPr>
        <w:t xml:space="preserve"> «Экосистема» по концессионному соглашению.</w:t>
      </w:r>
    </w:p>
    <w:p w:rsidR="00342AF7" w:rsidRPr="00C2005B" w:rsidRDefault="00F5572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 w:rsidRPr="00C2005B">
        <w:rPr>
          <w:rFonts w:ascii="Times New Roman" w:hAnsi="Times New Roman"/>
          <w:sz w:val="28"/>
          <w:szCs w:val="28"/>
        </w:rPr>
        <w:t>Концедентом</w:t>
      </w:r>
      <w:proofErr w:type="spellEnd"/>
      <w:r w:rsidRPr="00C2005B">
        <w:rPr>
          <w:rFonts w:ascii="Times New Roman" w:hAnsi="Times New Roman"/>
          <w:sz w:val="28"/>
          <w:szCs w:val="28"/>
        </w:rPr>
        <w:t xml:space="preserve"> осуществляется </w:t>
      </w:r>
      <w:proofErr w:type="gramStart"/>
      <w:r w:rsidRPr="00C2005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2005B">
        <w:rPr>
          <w:rFonts w:ascii="Times New Roman" w:hAnsi="Times New Roman"/>
          <w:sz w:val="28"/>
          <w:szCs w:val="28"/>
        </w:rPr>
        <w:t xml:space="preserve"> соблюдением концессионером условий концессионного соглашения в соответствии с графиком проведения контрольных мероприятий.</w:t>
      </w:r>
      <w:r w:rsidR="008E1094" w:rsidRPr="00C2005B">
        <w:rPr>
          <w:rFonts w:ascii="Times New Roman" w:hAnsi="Times New Roman"/>
          <w:sz w:val="28"/>
          <w:szCs w:val="28"/>
        </w:rPr>
        <w:t xml:space="preserve"> </w:t>
      </w:r>
      <w:r w:rsidR="00C8209B" w:rsidRPr="00C2005B">
        <w:rPr>
          <w:rFonts w:ascii="Times New Roman" w:hAnsi="Times New Roman"/>
          <w:sz w:val="28"/>
          <w:szCs w:val="28"/>
        </w:rPr>
        <w:t>Результаты контроля оформлены актом контроля от 18.03.2019, который представлен на обсуждение координационного совета по реализации Стратегии социально-экономического развития муниципального образования город Покачи до 2020 и на период 2030 года и вопросам развития инвестиционной деятельности города Покачи  29.03.2019.</w:t>
      </w:r>
    </w:p>
    <w:p w:rsidR="00F5572A" w:rsidRPr="00C2005B" w:rsidRDefault="00F5572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lastRenderedPageBreak/>
        <w:t>2) на втором этапе, в период действия соглашения - с 2020 по 2033 годы планируется реконструкция и модернизация объектов водоотведения (инвестиционный этап) в рамках реализации инвестиционной программ</w:t>
      </w:r>
      <w:proofErr w:type="gramStart"/>
      <w:r w:rsidRPr="00C2005B">
        <w:rPr>
          <w:rFonts w:ascii="Times New Roman" w:hAnsi="Times New Roman"/>
          <w:sz w:val="28"/>
          <w:szCs w:val="28"/>
        </w:rPr>
        <w:t>ы ООО</w:t>
      </w:r>
      <w:proofErr w:type="gramEnd"/>
      <w:r w:rsidRPr="00C2005B">
        <w:rPr>
          <w:rFonts w:ascii="Times New Roman" w:hAnsi="Times New Roman"/>
          <w:sz w:val="28"/>
          <w:szCs w:val="28"/>
        </w:rPr>
        <w:t xml:space="preserve"> «Экосистема» и так же эксплуатация объектов концессии;</w:t>
      </w:r>
    </w:p>
    <w:p w:rsidR="00F5572A" w:rsidRPr="00C2005B" w:rsidRDefault="00F5572A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 xml:space="preserve">3) на третьем этапе, в период действия соглашения - с 2034 по 2046 годы планируется эксплуатация объектов водоотведения города Покачи (эксплуатационный этап). Оказание услуг потребителям </w:t>
      </w:r>
      <w:r w:rsidR="008E1094" w:rsidRPr="00C2005B">
        <w:rPr>
          <w:rFonts w:ascii="Times New Roman" w:hAnsi="Times New Roman"/>
          <w:sz w:val="28"/>
          <w:szCs w:val="28"/>
        </w:rPr>
        <w:t xml:space="preserve">будет осуществляться </w:t>
      </w:r>
      <w:r w:rsidRPr="00C2005B">
        <w:rPr>
          <w:rFonts w:ascii="Times New Roman" w:hAnsi="Times New Roman"/>
          <w:sz w:val="28"/>
          <w:szCs w:val="28"/>
        </w:rPr>
        <w:t>в соответствии с обязательствам</w:t>
      </w:r>
      <w:proofErr w:type="gramStart"/>
      <w:r w:rsidRPr="00C2005B">
        <w:rPr>
          <w:rFonts w:ascii="Times New Roman" w:hAnsi="Times New Roman"/>
          <w:sz w:val="28"/>
          <w:szCs w:val="28"/>
        </w:rPr>
        <w:t>и ООО</w:t>
      </w:r>
      <w:proofErr w:type="gramEnd"/>
      <w:r w:rsidRPr="00C2005B">
        <w:rPr>
          <w:rFonts w:ascii="Times New Roman" w:hAnsi="Times New Roman"/>
          <w:sz w:val="28"/>
          <w:szCs w:val="28"/>
        </w:rPr>
        <w:t xml:space="preserve"> «Экосистема» по концессионному соглашению.</w:t>
      </w:r>
    </w:p>
    <w:p w:rsidR="00E13CF6" w:rsidRPr="00C2005B" w:rsidRDefault="00E13CF6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 xml:space="preserve">Таким образом, реализация проекта предусматривает: </w:t>
      </w:r>
    </w:p>
    <w:p w:rsidR="00E13CF6" w:rsidRPr="00C2005B" w:rsidRDefault="00E13CF6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- сокращение мощности КОС с 7000 м3/сутки</w:t>
      </w:r>
      <w:r w:rsidR="00D74D2E" w:rsidRPr="00C2005B">
        <w:rPr>
          <w:rFonts w:ascii="Times New Roman" w:hAnsi="Times New Roman"/>
          <w:sz w:val="28"/>
          <w:szCs w:val="28"/>
        </w:rPr>
        <w:t xml:space="preserve"> до 5000 м3/сутки</w:t>
      </w:r>
      <w:r w:rsidRPr="00C2005B">
        <w:rPr>
          <w:rFonts w:ascii="Times New Roman" w:hAnsi="Times New Roman"/>
          <w:sz w:val="28"/>
          <w:szCs w:val="28"/>
        </w:rPr>
        <w:t>;</w:t>
      </w:r>
    </w:p>
    <w:p w:rsidR="00E13CF6" w:rsidRPr="00C2005B" w:rsidRDefault="00E13CF6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 xml:space="preserve">- модернизацию </w:t>
      </w:r>
      <w:r w:rsidR="00D74D2E" w:rsidRPr="00C2005B">
        <w:rPr>
          <w:rFonts w:ascii="Times New Roman" w:hAnsi="Times New Roman"/>
          <w:sz w:val="28"/>
          <w:szCs w:val="28"/>
        </w:rPr>
        <w:t xml:space="preserve">наружных сетей водоотведения </w:t>
      </w:r>
      <w:r w:rsidRPr="00C2005B">
        <w:rPr>
          <w:rFonts w:ascii="Times New Roman" w:hAnsi="Times New Roman"/>
          <w:sz w:val="28"/>
          <w:szCs w:val="28"/>
        </w:rPr>
        <w:t>1,94 км</w:t>
      </w:r>
      <w:r w:rsidR="00D74D2E" w:rsidRPr="00C2005B">
        <w:rPr>
          <w:rFonts w:ascii="Times New Roman" w:hAnsi="Times New Roman"/>
          <w:sz w:val="28"/>
          <w:szCs w:val="28"/>
        </w:rPr>
        <w:t xml:space="preserve"> – 6,0% от общей протяженности сетей</w:t>
      </w:r>
      <w:r w:rsidRPr="00C2005B">
        <w:rPr>
          <w:rFonts w:ascii="Times New Roman" w:hAnsi="Times New Roman"/>
          <w:sz w:val="28"/>
          <w:szCs w:val="28"/>
        </w:rPr>
        <w:t>;</w:t>
      </w:r>
    </w:p>
    <w:p w:rsidR="00D74D2E" w:rsidRPr="00C2005B" w:rsidRDefault="00D74D2E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- снижение аварий и засоров в год в расчете на протяженность канализационной сети с 11,18 ед./</w:t>
      </w:r>
      <w:proofErr w:type="gramStart"/>
      <w:r w:rsidRPr="00C2005B">
        <w:rPr>
          <w:rFonts w:ascii="Times New Roman" w:hAnsi="Times New Roman"/>
          <w:sz w:val="28"/>
          <w:szCs w:val="28"/>
        </w:rPr>
        <w:t>км</w:t>
      </w:r>
      <w:proofErr w:type="gramEnd"/>
      <w:r w:rsidRPr="00C2005B">
        <w:rPr>
          <w:rFonts w:ascii="Times New Roman" w:hAnsi="Times New Roman"/>
          <w:sz w:val="28"/>
          <w:szCs w:val="28"/>
        </w:rPr>
        <w:t xml:space="preserve"> до 10,311 ед./км.</w:t>
      </w:r>
    </w:p>
    <w:p w:rsidR="00E13CF6" w:rsidRPr="00C2005B" w:rsidRDefault="00E13CF6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- долю сточных вод, не подвергающихся очистке</w:t>
      </w:r>
      <w:r w:rsidR="00D74D2E" w:rsidRPr="00C2005B">
        <w:rPr>
          <w:rFonts w:ascii="Times New Roman" w:hAnsi="Times New Roman"/>
          <w:sz w:val="28"/>
          <w:szCs w:val="28"/>
        </w:rPr>
        <w:t>, сбрасываемых в системы водоотведения</w:t>
      </w:r>
      <w:r w:rsidRPr="00C2005B">
        <w:rPr>
          <w:rFonts w:ascii="Times New Roman" w:hAnsi="Times New Roman"/>
          <w:sz w:val="28"/>
          <w:szCs w:val="28"/>
        </w:rPr>
        <w:t xml:space="preserve"> - 0%;</w:t>
      </w:r>
    </w:p>
    <w:p w:rsidR="00E13CF6" w:rsidRPr="00C2005B" w:rsidRDefault="00E13CF6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- долю проб сточных вод, не соответствующих установленным нормативам и лимитам -</w:t>
      </w:r>
      <w:r w:rsidR="00C8209B" w:rsidRPr="00C2005B">
        <w:rPr>
          <w:rFonts w:ascii="Times New Roman" w:hAnsi="Times New Roman"/>
          <w:sz w:val="28"/>
          <w:szCs w:val="28"/>
        </w:rPr>
        <w:t xml:space="preserve"> </w:t>
      </w:r>
      <w:r w:rsidRPr="00C2005B">
        <w:rPr>
          <w:rFonts w:ascii="Times New Roman" w:hAnsi="Times New Roman"/>
          <w:sz w:val="28"/>
          <w:szCs w:val="28"/>
        </w:rPr>
        <w:t>0%.</w:t>
      </w:r>
    </w:p>
    <w:p w:rsidR="00F5572A" w:rsidRPr="00C2005B" w:rsidRDefault="00F5572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2. По Практике № 2.</w:t>
      </w:r>
    </w:p>
    <w:p w:rsidR="005C034A" w:rsidRPr="00C2005B" w:rsidRDefault="005C034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 xml:space="preserve">За отчетный период специалистами администрации города Покачи и муниципальными учреждениями совместно с </w:t>
      </w:r>
      <w:proofErr w:type="spellStart"/>
      <w:r w:rsidRPr="00C2005B">
        <w:rPr>
          <w:rFonts w:ascii="Times New Roman" w:hAnsi="Times New Roman"/>
          <w:sz w:val="28"/>
          <w:szCs w:val="28"/>
        </w:rPr>
        <w:t>энергоресурсными</w:t>
      </w:r>
      <w:proofErr w:type="spellEnd"/>
      <w:r w:rsidRPr="00C2005B">
        <w:rPr>
          <w:rFonts w:ascii="Times New Roman" w:hAnsi="Times New Roman"/>
          <w:sz w:val="28"/>
          <w:szCs w:val="28"/>
        </w:rPr>
        <w:t xml:space="preserve"> и специализированными предприятиями был проведен мониторинг объектов энергопотребления муниципального образования город Покачи с финансированием затрат на содержание за счет бюджетных средств.</w:t>
      </w:r>
    </w:p>
    <w:p w:rsidR="005C034A" w:rsidRPr="00C2005B" w:rsidRDefault="005C034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 xml:space="preserve">После определения первоочередных объектов были составлены мероприятия по реализации поэтапных процедур, направленных  на заключение </w:t>
      </w:r>
      <w:proofErr w:type="spellStart"/>
      <w:r w:rsidRPr="00C2005B">
        <w:rPr>
          <w:rFonts w:ascii="Times New Roman" w:hAnsi="Times New Roman"/>
          <w:sz w:val="28"/>
          <w:szCs w:val="28"/>
        </w:rPr>
        <w:t>энергосервисных</w:t>
      </w:r>
      <w:proofErr w:type="spellEnd"/>
      <w:r w:rsidRPr="00C2005B">
        <w:rPr>
          <w:rFonts w:ascii="Times New Roman" w:hAnsi="Times New Roman"/>
          <w:sz w:val="28"/>
          <w:szCs w:val="28"/>
        </w:rPr>
        <w:t xml:space="preserve"> контрактов. Одним из </w:t>
      </w:r>
      <w:proofErr w:type="gramStart"/>
      <w:r w:rsidRPr="00C2005B">
        <w:rPr>
          <w:rFonts w:ascii="Times New Roman" w:hAnsi="Times New Roman"/>
          <w:sz w:val="28"/>
          <w:szCs w:val="28"/>
        </w:rPr>
        <w:t>этапов</w:t>
      </w:r>
      <w:proofErr w:type="gramEnd"/>
      <w:r w:rsidRPr="00C2005B">
        <w:rPr>
          <w:rFonts w:ascii="Times New Roman" w:hAnsi="Times New Roman"/>
          <w:sz w:val="28"/>
          <w:szCs w:val="28"/>
        </w:rPr>
        <w:t xml:space="preserve"> которых является: </w:t>
      </w:r>
    </w:p>
    <w:p w:rsidR="005C034A" w:rsidRPr="00C2005B" w:rsidRDefault="005C034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 xml:space="preserve">- направление запросов коммерческих предложений, по которым были отработаны ряд объектов МАУДО «Детская школа искусств», МАУ СОК </w:t>
      </w:r>
      <w:r w:rsidRPr="00C2005B">
        <w:rPr>
          <w:rFonts w:ascii="Times New Roman" w:hAnsi="Times New Roman"/>
          <w:sz w:val="28"/>
          <w:szCs w:val="28"/>
        </w:rPr>
        <w:lastRenderedPageBreak/>
        <w:t>«Звездный», МАУ «Спортивная школа»,  администрации города Покачи, МАОУ «Средняя общеобразовательная школа №2»; МАОУ «Средняя общеобразовательная школа №1».</w:t>
      </w:r>
    </w:p>
    <w:p w:rsidR="005C034A" w:rsidRPr="00C2005B" w:rsidRDefault="005C034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Специализированые предприятия ООО «</w:t>
      </w:r>
      <w:proofErr w:type="spellStart"/>
      <w:r w:rsidRPr="00C2005B">
        <w:rPr>
          <w:rFonts w:ascii="Times New Roman" w:hAnsi="Times New Roman"/>
          <w:sz w:val="28"/>
          <w:szCs w:val="28"/>
        </w:rPr>
        <w:t>ПрофЛЭД</w:t>
      </w:r>
      <w:proofErr w:type="spellEnd"/>
      <w:r w:rsidRPr="00C2005B">
        <w:rPr>
          <w:rFonts w:ascii="Times New Roman" w:hAnsi="Times New Roman"/>
          <w:sz w:val="28"/>
          <w:szCs w:val="28"/>
        </w:rPr>
        <w:t xml:space="preserve"> Групп» г. Москва и АО «Газпром </w:t>
      </w:r>
      <w:proofErr w:type="spellStart"/>
      <w:r w:rsidRPr="00C2005B">
        <w:rPr>
          <w:rFonts w:ascii="Times New Roman" w:hAnsi="Times New Roman"/>
          <w:sz w:val="28"/>
          <w:szCs w:val="28"/>
        </w:rPr>
        <w:t>энергосбыт</w:t>
      </w:r>
      <w:proofErr w:type="spellEnd"/>
      <w:r w:rsidRPr="00C2005B">
        <w:rPr>
          <w:rFonts w:ascii="Times New Roman" w:hAnsi="Times New Roman"/>
          <w:sz w:val="28"/>
          <w:szCs w:val="28"/>
        </w:rPr>
        <w:t xml:space="preserve"> Тюмень» провели обследования, на основании которых были выявлены объекты с нецелесообразностью применения в отношении таких объектов </w:t>
      </w:r>
      <w:proofErr w:type="spellStart"/>
      <w:r w:rsidRPr="00C2005B">
        <w:rPr>
          <w:rFonts w:ascii="Times New Roman" w:hAnsi="Times New Roman"/>
          <w:sz w:val="28"/>
          <w:szCs w:val="28"/>
        </w:rPr>
        <w:t>энергосервисных</w:t>
      </w:r>
      <w:proofErr w:type="spellEnd"/>
      <w:r w:rsidRPr="00C2005B">
        <w:rPr>
          <w:rFonts w:ascii="Times New Roman" w:hAnsi="Times New Roman"/>
          <w:sz w:val="28"/>
          <w:szCs w:val="28"/>
        </w:rPr>
        <w:t xml:space="preserve"> контрактов по причине экономической неэффективности. По таким объектам разработаны планы работ по снижению затрат энергопотребления собственными силами.</w:t>
      </w:r>
    </w:p>
    <w:p w:rsidR="005C034A" w:rsidRPr="00C2005B" w:rsidRDefault="005C034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Таким образом</w:t>
      </w:r>
      <w:r w:rsidR="000D3AFB" w:rsidRPr="00C2005B">
        <w:rPr>
          <w:rFonts w:ascii="Times New Roman" w:hAnsi="Times New Roman"/>
          <w:sz w:val="28"/>
          <w:szCs w:val="28"/>
        </w:rPr>
        <w:t>,</w:t>
      </w:r>
      <w:r w:rsidR="00011218" w:rsidRPr="00C2005B">
        <w:rPr>
          <w:rFonts w:ascii="Times New Roman" w:hAnsi="Times New Roman"/>
          <w:sz w:val="28"/>
          <w:szCs w:val="28"/>
        </w:rPr>
        <w:t xml:space="preserve"> до 1 декабря </w:t>
      </w:r>
      <w:r w:rsidRPr="00C2005B">
        <w:rPr>
          <w:rFonts w:ascii="Times New Roman" w:hAnsi="Times New Roman"/>
          <w:sz w:val="28"/>
          <w:szCs w:val="28"/>
        </w:rPr>
        <w:t xml:space="preserve">2019 года </w:t>
      </w:r>
      <w:r w:rsidR="00011218" w:rsidRPr="00C2005B">
        <w:rPr>
          <w:rFonts w:ascii="Times New Roman" w:hAnsi="Times New Roman"/>
          <w:sz w:val="28"/>
          <w:szCs w:val="28"/>
        </w:rPr>
        <w:t>принято решен</w:t>
      </w:r>
      <w:r w:rsidR="006920F0" w:rsidRPr="00C2005B">
        <w:rPr>
          <w:rFonts w:ascii="Times New Roman" w:hAnsi="Times New Roman"/>
          <w:sz w:val="28"/>
          <w:szCs w:val="28"/>
        </w:rPr>
        <w:t>ие о</w:t>
      </w:r>
      <w:r w:rsidR="004C27E6" w:rsidRPr="00C2005B">
        <w:rPr>
          <w:rFonts w:ascii="Times New Roman" w:hAnsi="Times New Roman"/>
          <w:sz w:val="28"/>
          <w:szCs w:val="28"/>
        </w:rPr>
        <w:t xml:space="preserve"> заключении </w:t>
      </w:r>
      <w:proofErr w:type="spellStart"/>
      <w:r w:rsidR="004C27E6" w:rsidRPr="00C2005B">
        <w:rPr>
          <w:rFonts w:ascii="Times New Roman" w:hAnsi="Times New Roman"/>
          <w:sz w:val="28"/>
          <w:szCs w:val="28"/>
        </w:rPr>
        <w:t>энергосервисного</w:t>
      </w:r>
      <w:proofErr w:type="spellEnd"/>
      <w:r w:rsidR="004C27E6" w:rsidRPr="00C2005B">
        <w:rPr>
          <w:rFonts w:ascii="Times New Roman" w:hAnsi="Times New Roman"/>
          <w:sz w:val="28"/>
          <w:szCs w:val="28"/>
        </w:rPr>
        <w:t xml:space="preserve"> контракта</w:t>
      </w:r>
      <w:r w:rsidRPr="00C2005B">
        <w:rPr>
          <w:rFonts w:ascii="Times New Roman" w:hAnsi="Times New Roman"/>
          <w:sz w:val="28"/>
          <w:szCs w:val="28"/>
        </w:rPr>
        <w:t xml:space="preserve"> по наружному освещению </w:t>
      </w:r>
      <w:r w:rsidR="00011218" w:rsidRPr="00C2005B">
        <w:rPr>
          <w:rFonts w:ascii="Times New Roman" w:hAnsi="Times New Roman"/>
          <w:sz w:val="28"/>
          <w:szCs w:val="28"/>
        </w:rPr>
        <w:t xml:space="preserve">с </w:t>
      </w:r>
      <w:r w:rsidRPr="00C2005B">
        <w:rPr>
          <w:rFonts w:ascii="Times New Roman" w:hAnsi="Times New Roman"/>
          <w:sz w:val="28"/>
          <w:szCs w:val="28"/>
        </w:rPr>
        <w:t xml:space="preserve">МАОУ «Средняя </w:t>
      </w:r>
      <w:r w:rsidR="006920F0" w:rsidRPr="00C2005B">
        <w:rPr>
          <w:rFonts w:ascii="Times New Roman" w:hAnsi="Times New Roman"/>
          <w:sz w:val="28"/>
          <w:szCs w:val="28"/>
        </w:rPr>
        <w:t>общеобразовательная школа №4» и</w:t>
      </w:r>
      <w:r w:rsidR="005E544C" w:rsidRPr="00C2005B">
        <w:rPr>
          <w:rFonts w:ascii="Times New Roman" w:hAnsi="Times New Roman"/>
          <w:sz w:val="28"/>
          <w:szCs w:val="28"/>
        </w:rPr>
        <w:t xml:space="preserve"> на стадии рассмотрения </w:t>
      </w:r>
      <w:r w:rsidR="006920F0" w:rsidRPr="00C2005B">
        <w:rPr>
          <w:rFonts w:ascii="Times New Roman" w:hAnsi="Times New Roman"/>
          <w:sz w:val="28"/>
          <w:szCs w:val="28"/>
        </w:rPr>
        <w:t>о заключении</w:t>
      </w:r>
      <w:r w:rsidR="005E544C" w:rsidRPr="00C2005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E544C" w:rsidRPr="00C2005B">
        <w:rPr>
          <w:rFonts w:ascii="Times New Roman" w:hAnsi="Times New Roman"/>
          <w:sz w:val="28"/>
          <w:szCs w:val="28"/>
        </w:rPr>
        <w:t>энергосервисных</w:t>
      </w:r>
      <w:proofErr w:type="spellEnd"/>
      <w:r w:rsidR="005E544C" w:rsidRPr="00C2005B">
        <w:rPr>
          <w:rFonts w:ascii="Times New Roman" w:hAnsi="Times New Roman"/>
          <w:sz w:val="28"/>
          <w:szCs w:val="28"/>
        </w:rPr>
        <w:t xml:space="preserve"> контрактов </w:t>
      </w:r>
      <w:r w:rsidR="00011218" w:rsidRPr="00C2005B">
        <w:rPr>
          <w:rFonts w:ascii="Times New Roman" w:hAnsi="Times New Roman"/>
          <w:sz w:val="28"/>
          <w:szCs w:val="28"/>
        </w:rPr>
        <w:t>находятся следующие объекты:</w:t>
      </w:r>
      <w:r w:rsidRPr="00C2005B">
        <w:rPr>
          <w:rFonts w:ascii="Times New Roman" w:hAnsi="Times New Roman"/>
          <w:sz w:val="28"/>
          <w:szCs w:val="28"/>
        </w:rPr>
        <w:t xml:space="preserve"> МАУДО «Детская шк</w:t>
      </w:r>
      <w:r w:rsidR="00011218" w:rsidRPr="00C2005B">
        <w:rPr>
          <w:rFonts w:ascii="Times New Roman" w:hAnsi="Times New Roman"/>
          <w:sz w:val="28"/>
          <w:szCs w:val="28"/>
        </w:rPr>
        <w:t>ола искусств», МАОУ «Средняя общеобразовательная школа №2», МАДОУ ДСКВ «</w:t>
      </w:r>
      <w:proofErr w:type="spellStart"/>
      <w:r w:rsidR="00011218" w:rsidRPr="00C2005B">
        <w:rPr>
          <w:rFonts w:ascii="Times New Roman" w:hAnsi="Times New Roman"/>
          <w:sz w:val="28"/>
          <w:szCs w:val="28"/>
        </w:rPr>
        <w:t>Рябинушка</w:t>
      </w:r>
      <w:proofErr w:type="spellEnd"/>
      <w:r w:rsidR="00011218" w:rsidRPr="00C2005B">
        <w:rPr>
          <w:rFonts w:ascii="Times New Roman" w:hAnsi="Times New Roman"/>
          <w:sz w:val="28"/>
          <w:szCs w:val="28"/>
        </w:rPr>
        <w:t>», МАДОУ ДСКВ «Сказка».</w:t>
      </w:r>
    </w:p>
    <w:p w:rsidR="00C064B4" w:rsidRPr="00C2005B" w:rsidRDefault="00C064B4" w:rsidP="00C064B4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По</w:t>
      </w:r>
      <w:r w:rsidR="00B95487" w:rsidRPr="00C2005B">
        <w:t xml:space="preserve"> </w:t>
      </w:r>
      <w:r w:rsidR="00B95487" w:rsidRPr="00C2005B">
        <w:rPr>
          <w:rFonts w:ascii="Times New Roman" w:hAnsi="Times New Roman"/>
          <w:sz w:val="28"/>
          <w:szCs w:val="28"/>
        </w:rPr>
        <w:t>МАОУ «Средняя общеобразовательная школа №4»</w:t>
      </w:r>
      <w:r w:rsidR="00726FDD" w:rsidRPr="00C2005B">
        <w:rPr>
          <w:rFonts w:ascii="Times New Roman" w:hAnsi="Times New Roman"/>
          <w:sz w:val="28"/>
          <w:szCs w:val="28"/>
        </w:rPr>
        <w:t xml:space="preserve"> в рамках </w:t>
      </w:r>
      <w:r w:rsidR="00B95487" w:rsidRPr="00C2005B">
        <w:rPr>
          <w:rFonts w:ascii="Times New Roman" w:hAnsi="Times New Roman"/>
          <w:sz w:val="28"/>
          <w:szCs w:val="28"/>
        </w:rPr>
        <w:t xml:space="preserve">заключения </w:t>
      </w:r>
      <w:proofErr w:type="spellStart"/>
      <w:r w:rsidR="00726FDD" w:rsidRPr="00C2005B">
        <w:rPr>
          <w:rFonts w:ascii="Times New Roman" w:hAnsi="Times New Roman"/>
          <w:sz w:val="28"/>
          <w:szCs w:val="28"/>
        </w:rPr>
        <w:t>энергосервисного</w:t>
      </w:r>
      <w:proofErr w:type="spellEnd"/>
      <w:r w:rsidR="00726FDD" w:rsidRPr="00C2005B">
        <w:rPr>
          <w:rFonts w:ascii="Times New Roman" w:hAnsi="Times New Roman"/>
          <w:sz w:val="28"/>
          <w:szCs w:val="28"/>
        </w:rPr>
        <w:t xml:space="preserve"> контракта </w:t>
      </w:r>
      <w:r w:rsidRPr="00C2005B">
        <w:rPr>
          <w:rFonts w:ascii="Times New Roman" w:hAnsi="Times New Roman"/>
          <w:sz w:val="28"/>
          <w:szCs w:val="28"/>
        </w:rPr>
        <w:t xml:space="preserve">предполагается замена светильников по уличному освещению. По факту </w:t>
      </w:r>
      <w:r w:rsidR="00B95487" w:rsidRPr="00C2005B">
        <w:rPr>
          <w:rFonts w:ascii="Times New Roman" w:hAnsi="Times New Roman"/>
          <w:sz w:val="28"/>
          <w:szCs w:val="28"/>
        </w:rPr>
        <w:t xml:space="preserve">в </w:t>
      </w:r>
      <w:r w:rsidRPr="00C2005B">
        <w:rPr>
          <w:rFonts w:ascii="Times New Roman" w:hAnsi="Times New Roman"/>
          <w:sz w:val="28"/>
          <w:szCs w:val="28"/>
        </w:rPr>
        <w:t>2018 год</w:t>
      </w:r>
      <w:r w:rsidR="00B95487" w:rsidRPr="00C2005B">
        <w:rPr>
          <w:rFonts w:ascii="Times New Roman" w:hAnsi="Times New Roman"/>
          <w:sz w:val="28"/>
          <w:szCs w:val="28"/>
        </w:rPr>
        <w:t>у</w:t>
      </w:r>
      <w:r w:rsidRPr="00C2005B">
        <w:rPr>
          <w:rFonts w:ascii="Times New Roman" w:hAnsi="Times New Roman"/>
          <w:sz w:val="28"/>
          <w:szCs w:val="28"/>
        </w:rPr>
        <w:t xml:space="preserve"> потребление уличного освещения составило 28 700 кВт/час при количестве светильников 30 шт.</w:t>
      </w:r>
    </w:p>
    <w:p w:rsidR="00C064B4" w:rsidRPr="00C2005B" w:rsidRDefault="00C064B4" w:rsidP="00C064B4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Предполагаемое потребление</w:t>
      </w:r>
      <w:r w:rsidR="00726FDD" w:rsidRPr="00C2005B">
        <w:rPr>
          <w:rFonts w:ascii="Times New Roman" w:hAnsi="Times New Roman"/>
          <w:sz w:val="28"/>
          <w:szCs w:val="28"/>
        </w:rPr>
        <w:t xml:space="preserve"> электроэнергии</w:t>
      </w:r>
      <w:r w:rsidRPr="00C2005B">
        <w:rPr>
          <w:rFonts w:ascii="Times New Roman" w:hAnsi="Times New Roman"/>
          <w:sz w:val="28"/>
          <w:szCs w:val="28"/>
        </w:rPr>
        <w:t xml:space="preserve"> при работе светодиодных светильников составит в год -10 347,75 кВт/час.</w:t>
      </w:r>
    </w:p>
    <w:p w:rsidR="00C064B4" w:rsidRPr="00C2005B" w:rsidRDefault="00726FDD" w:rsidP="00304CD7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Планируемая</w:t>
      </w:r>
      <w:r w:rsidR="00C064B4" w:rsidRPr="00C2005B">
        <w:rPr>
          <w:rFonts w:ascii="Times New Roman" w:hAnsi="Times New Roman"/>
          <w:sz w:val="28"/>
          <w:szCs w:val="28"/>
        </w:rPr>
        <w:t xml:space="preserve"> экономия потребления </w:t>
      </w:r>
      <w:r w:rsidRPr="00C2005B">
        <w:rPr>
          <w:rFonts w:ascii="Times New Roman" w:hAnsi="Times New Roman"/>
          <w:sz w:val="28"/>
          <w:szCs w:val="28"/>
        </w:rPr>
        <w:t>электроэнергии</w:t>
      </w:r>
      <w:r w:rsidR="00F775AC" w:rsidRPr="00C2005B">
        <w:rPr>
          <w:rFonts w:ascii="Times New Roman" w:hAnsi="Times New Roman"/>
          <w:sz w:val="28"/>
          <w:szCs w:val="28"/>
        </w:rPr>
        <w:t xml:space="preserve"> - 18</w:t>
      </w:r>
      <w:r w:rsidR="00C064B4" w:rsidRPr="00C2005B">
        <w:rPr>
          <w:rFonts w:ascii="Times New Roman" w:hAnsi="Times New Roman"/>
          <w:sz w:val="28"/>
          <w:szCs w:val="28"/>
        </w:rPr>
        <w:t xml:space="preserve"> </w:t>
      </w:r>
      <w:r w:rsidRPr="00C2005B">
        <w:rPr>
          <w:rFonts w:ascii="Times New Roman" w:hAnsi="Times New Roman"/>
          <w:sz w:val="28"/>
          <w:szCs w:val="28"/>
        </w:rPr>
        <w:t>352,25 кВт/час</w:t>
      </w:r>
      <w:r w:rsidR="00F775AC" w:rsidRPr="00C2005B">
        <w:rPr>
          <w:rFonts w:ascii="Times New Roman" w:hAnsi="Times New Roman"/>
          <w:sz w:val="28"/>
          <w:szCs w:val="28"/>
        </w:rPr>
        <w:t xml:space="preserve">, </w:t>
      </w:r>
      <w:r w:rsidRPr="00C2005B">
        <w:rPr>
          <w:rFonts w:ascii="Times New Roman" w:hAnsi="Times New Roman"/>
          <w:sz w:val="28"/>
          <w:szCs w:val="28"/>
        </w:rPr>
        <w:t>ч</w:t>
      </w:r>
      <w:r w:rsidR="00F775AC" w:rsidRPr="00C2005B">
        <w:rPr>
          <w:rFonts w:ascii="Times New Roman" w:hAnsi="Times New Roman"/>
          <w:sz w:val="28"/>
          <w:szCs w:val="28"/>
        </w:rPr>
        <w:t>то составляет 64% от фактического показателя 2018 года. В денежном эквиваленте при работе светодиодных светильников эконо</w:t>
      </w:r>
      <w:r w:rsidR="00B31D4C" w:rsidRPr="00C2005B">
        <w:rPr>
          <w:rFonts w:ascii="Times New Roman" w:hAnsi="Times New Roman"/>
          <w:sz w:val="28"/>
          <w:szCs w:val="28"/>
        </w:rPr>
        <w:t>мия достигнет 102,772 тыс. руб., или 64%.</w:t>
      </w:r>
      <w:r w:rsidR="004B3AFB" w:rsidRPr="00C2005B">
        <w:rPr>
          <w:rFonts w:ascii="Times New Roman" w:hAnsi="Times New Roman"/>
          <w:sz w:val="28"/>
          <w:szCs w:val="28"/>
        </w:rPr>
        <w:tab/>
      </w:r>
    </w:p>
    <w:p w:rsidR="00F5572A" w:rsidRPr="00C2005B" w:rsidRDefault="00F5572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3. По практике № 3.</w:t>
      </w:r>
    </w:p>
    <w:p w:rsidR="007837E5" w:rsidRPr="00C2005B" w:rsidRDefault="007837E5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 xml:space="preserve">В городе Покачи реализован </w:t>
      </w:r>
      <w:r w:rsidR="00F5572A" w:rsidRPr="00C2005B">
        <w:rPr>
          <w:rFonts w:ascii="Times New Roman" w:hAnsi="Times New Roman"/>
          <w:sz w:val="28"/>
          <w:szCs w:val="28"/>
        </w:rPr>
        <w:t xml:space="preserve">план мероприятий «дорожная карта» по реализации проекта «Создание добровольческой группы «Мы вместе» для </w:t>
      </w:r>
      <w:r w:rsidR="00F5572A" w:rsidRPr="00C2005B">
        <w:rPr>
          <w:rFonts w:ascii="Times New Roman" w:hAnsi="Times New Roman"/>
          <w:sz w:val="28"/>
          <w:szCs w:val="28"/>
        </w:rPr>
        <w:lastRenderedPageBreak/>
        <w:t>социальной адаптации молодежи и детей с ограниченными возможностями здоровья</w:t>
      </w:r>
      <w:r w:rsidR="004B4D2B" w:rsidRPr="00C2005B">
        <w:rPr>
          <w:rFonts w:ascii="Times New Roman" w:hAnsi="Times New Roman"/>
          <w:sz w:val="28"/>
          <w:szCs w:val="28"/>
        </w:rPr>
        <w:t xml:space="preserve"> (далее ОВЗ).</w:t>
      </w:r>
    </w:p>
    <w:p w:rsidR="00F5572A" w:rsidRPr="00C2005B" w:rsidRDefault="00F5572A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С целью создания условий для адаптации и социализации детей и молодежи с ограниченными возможностями здоровья в 2018</w:t>
      </w:r>
      <w:r w:rsidR="007837E5" w:rsidRPr="00C2005B">
        <w:rPr>
          <w:rFonts w:ascii="Times New Roman" w:hAnsi="Times New Roman"/>
          <w:sz w:val="28"/>
          <w:szCs w:val="28"/>
        </w:rPr>
        <w:t xml:space="preserve"> и 2019</w:t>
      </w:r>
      <w:r w:rsidR="00810362" w:rsidRPr="00C2005B">
        <w:rPr>
          <w:rFonts w:ascii="Times New Roman" w:hAnsi="Times New Roman"/>
          <w:sz w:val="28"/>
          <w:szCs w:val="28"/>
        </w:rPr>
        <w:t xml:space="preserve"> году были проведены соответствующие мероприятия. </w:t>
      </w:r>
      <w:r w:rsidRPr="00C2005B">
        <w:rPr>
          <w:rFonts w:ascii="Times New Roman" w:hAnsi="Times New Roman"/>
          <w:sz w:val="28"/>
          <w:szCs w:val="28"/>
        </w:rPr>
        <w:t xml:space="preserve">Общее количество участников составило </w:t>
      </w:r>
      <w:r w:rsidR="002D192D" w:rsidRPr="00C2005B">
        <w:rPr>
          <w:rFonts w:ascii="Times New Roman" w:hAnsi="Times New Roman"/>
          <w:sz w:val="28"/>
          <w:szCs w:val="28"/>
        </w:rPr>
        <w:t>138</w:t>
      </w:r>
      <w:r w:rsidRPr="00C2005B">
        <w:rPr>
          <w:rFonts w:ascii="Times New Roman" w:hAnsi="Times New Roman"/>
          <w:sz w:val="28"/>
          <w:szCs w:val="28"/>
        </w:rPr>
        <w:t xml:space="preserve"> человек, в том числе</w:t>
      </w:r>
      <w:r w:rsidRPr="00C2005B">
        <w:rPr>
          <w:rFonts w:ascii="Times New Roman" w:hAnsi="Times New Roman"/>
          <w:b/>
          <w:sz w:val="28"/>
          <w:szCs w:val="28"/>
        </w:rPr>
        <w:t xml:space="preserve"> </w:t>
      </w:r>
      <w:r w:rsidRPr="00C2005B">
        <w:rPr>
          <w:rFonts w:ascii="Times New Roman" w:hAnsi="Times New Roman"/>
          <w:sz w:val="28"/>
          <w:szCs w:val="28"/>
        </w:rPr>
        <w:t>46 человек с ограниченными возможностями здоровья.</w:t>
      </w:r>
    </w:p>
    <w:p w:rsidR="004B4D2B" w:rsidRPr="00C2005B" w:rsidRDefault="004B4D2B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Внедрение данной практики предполагает следующее:</w:t>
      </w:r>
    </w:p>
    <w:p w:rsidR="00E13CF6" w:rsidRPr="00C2005B" w:rsidRDefault="00E13CF6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- вовлечение детей и молодёжи с ОВЗ в проводимые мероприятия для социализации в обществе;</w:t>
      </w:r>
    </w:p>
    <w:p w:rsidR="00E13CF6" w:rsidRPr="00C2005B" w:rsidRDefault="00E13CF6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- раскрытие творческих талантов и способностей детей и молодёжи с ОВЗ;</w:t>
      </w:r>
    </w:p>
    <w:p w:rsidR="00E13CF6" w:rsidRPr="00C2005B" w:rsidRDefault="00E13CF6" w:rsidP="00E13CF6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- расширение круга знакомств детей и молодёжи с ОВЗ.</w:t>
      </w:r>
    </w:p>
    <w:p w:rsidR="00E13CF6" w:rsidRPr="00C2005B" w:rsidRDefault="007837E5" w:rsidP="00C8209B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Следует отметить, что в 2019 году Департамент</w:t>
      </w:r>
      <w:r w:rsidR="004F7920" w:rsidRPr="00C2005B">
        <w:rPr>
          <w:rFonts w:ascii="Times New Roman" w:hAnsi="Times New Roman"/>
          <w:sz w:val="28"/>
          <w:szCs w:val="28"/>
        </w:rPr>
        <w:t>ом</w:t>
      </w:r>
      <w:r w:rsidRPr="00C2005B">
        <w:rPr>
          <w:rFonts w:ascii="Times New Roman" w:hAnsi="Times New Roman"/>
          <w:sz w:val="28"/>
          <w:szCs w:val="28"/>
        </w:rPr>
        <w:t xml:space="preserve"> экономического развития Ханты-Мансийского автономного округа – Югры </w:t>
      </w:r>
      <w:r w:rsidR="004C27E6" w:rsidRPr="00C2005B">
        <w:rPr>
          <w:rFonts w:ascii="Times New Roman" w:hAnsi="Times New Roman"/>
          <w:sz w:val="28"/>
          <w:szCs w:val="28"/>
        </w:rPr>
        <w:t>и Департаментом</w:t>
      </w:r>
      <w:r w:rsidR="00F37D32" w:rsidRPr="00C2005B">
        <w:rPr>
          <w:rFonts w:ascii="Times New Roman" w:hAnsi="Times New Roman"/>
          <w:sz w:val="28"/>
          <w:szCs w:val="28"/>
        </w:rPr>
        <w:t xml:space="preserve"> образования и молодежной политики Ханты-Мансийского автономного округа–Югры</w:t>
      </w:r>
      <w:r w:rsidR="004C27E6" w:rsidRPr="00C2005B">
        <w:rPr>
          <w:rFonts w:ascii="Times New Roman" w:hAnsi="Times New Roman"/>
          <w:sz w:val="28"/>
          <w:szCs w:val="28"/>
        </w:rPr>
        <w:t xml:space="preserve"> п</w:t>
      </w:r>
      <w:r w:rsidR="00F37D32" w:rsidRPr="00C2005B">
        <w:rPr>
          <w:rFonts w:ascii="Times New Roman" w:hAnsi="Times New Roman"/>
          <w:sz w:val="28"/>
          <w:szCs w:val="28"/>
        </w:rPr>
        <w:t>рактика признана востребованной, эффективной и рекомендована для внедрения во всех муниципальных образованиях Ханты-Мансийского автономного округа – Югры.</w:t>
      </w:r>
    </w:p>
    <w:p w:rsidR="004C27E6" w:rsidRPr="00C2005B" w:rsidRDefault="004C27E6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C2005B">
        <w:rPr>
          <w:rFonts w:ascii="Times New Roman" w:hAnsi="Times New Roman"/>
          <w:sz w:val="28"/>
          <w:szCs w:val="28"/>
        </w:rPr>
        <w:t>Учитыв</w:t>
      </w:r>
      <w:r w:rsidR="0008173E" w:rsidRPr="00C2005B">
        <w:rPr>
          <w:rFonts w:ascii="Times New Roman" w:hAnsi="Times New Roman"/>
          <w:sz w:val="28"/>
          <w:szCs w:val="28"/>
        </w:rPr>
        <w:t xml:space="preserve">ая положительный опыт </w:t>
      </w:r>
      <w:r w:rsidRPr="00C2005B">
        <w:rPr>
          <w:rFonts w:ascii="Times New Roman" w:hAnsi="Times New Roman"/>
          <w:sz w:val="28"/>
          <w:szCs w:val="28"/>
        </w:rPr>
        <w:t>реализации</w:t>
      </w:r>
      <w:r w:rsidR="0008173E" w:rsidRPr="00C2005B">
        <w:rPr>
          <w:rFonts w:ascii="Times New Roman" w:hAnsi="Times New Roman"/>
          <w:sz w:val="28"/>
          <w:szCs w:val="28"/>
        </w:rPr>
        <w:t xml:space="preserve"> в 2018 году в муниципальном образовании город Покачи</w:t>
      </w:r>
      <w:r w:rsidRPr="00C2005B">
        <w:rPr>
          <w:rFonts w:ascii="Times New Roman" w:hAnsi="Times New Roman"/>
          <w:sz w:val="28"/>
          <w:szCs w:val="28"/>
        </w:rPr>
        <w:t xml:space="preserve"> </w:t>
      </w:r>
      <w:r w:rsidR="004C33C1" w:rsidRPr="00C2005B">
        <w:rPr>
          <w:rFonts w:ascii="Times New Roman" w:hAnsi="Times New Roman"/>
          <w:sz w:val="28"/>
          <w:szCs w:val="28"/>
        </w:rPr>
        <w:t xml:space="preserve">вышеперечисленных </w:t>
      </w:r>
      <w:r w:rsidRPr="00C2005B">
        <w:rPr>
          <w:rFonts w:ascii="Times New Roman" w:hAnsi="Times New Roman"/>
          <w:sz w:val="28"/>
          <w:szCs w:val="28"/>
        </w:rPr>
        <w:t>практик «Магазина верных решений»</w:t>
      </w:r>
      <w:r w:rsidR="0008173E" w:rsidRPr="00C2005B">
        <w:rPr>
          <w:rFonts w:ascii="Times New Roman" w:hAnsi="Times New Roman"/>
          <w:sz w:val="28"/>
          <w:szCs w:val="28"/>
        </w:rPr>
        <w:t xml:space="preserve"> на очередное заседание</w:t>
      </w:r>
      <w:r w:rsidR="00034B26" w:rsidRPr="00C2005B">
        <w:rPr>
          <w:rFonts w:ascii="Times New Roman" w:hAnsi="Times New Roman"/>
          <w:sz w:val="28"/>
          <w:szCs w:val="28"/>
        </w:rPr>
        <w:t xml:space="preserve"> координационного совета по реализации Стратегии социально-экономического развития муниципального образования город Покачи до 2020 года и на период 2030 года и вопросам развития инвестиционной деятельности города Покачи</w:t>
      </w:r>
      <w:r w:rsidR="0008173E" w:rsidRPr="00C2005B">
        <w:rPr>
          <w:rFonts w:ascii="Times New Roman" w:hAnsi="Times New Roman"/>
          <w:sz w:val="28"/>
          <w:szCs w:val="28"/>
        </w:rPr>
        <w:t xml:space="preserve"> запланировано</w:t>
      </w:r>
      <w:r w:rsidR="004C33C1" w:rsidRPr="00C2005B">
        <w:rPr>
          <w:rFonts w:ascii="Times New Roman" w:hAnsi="Times New Roman"/>
          <w:sz w:val="28"/>
          <w:szCs w:val="28"/>
        </w:rPr>
        <w:t xml:space="preserve"> рассмотрение вопроса о</w:t>
      </w:r>
      <w:r w:rsidR="00034B26" w:rsidRPr="00C2005B">
        <w:rPr>
          <w:rFonts w:ascii="Times New Roman" w:hAnsi="Times New Roman"/>
          <w:sz w:val="28"/>
          <w:szCs w:val="28"/>
        </w:rPr>
        <w:t xml:space="preserve"> реализации следующих практик на территории муниципального образования город Покачи</w:t>
      </w:r>
      <w:r w:rsidR="004C33C1" w:rsidRPr="00C2005B">
        <w:rPr>
          <w:rFonts w:ascii="Times New Roman" w:hAnsi="Times New Roman"/>
          <w:sz w:val="28"/>
          <w:szCs w:val="28"/>
        </w:rPr>
        <w:t>, с</w:t>
      </w:r>
      <w:proofErr w:type="gramEnd"/>
      <w:r w:rsidR="004C33C1" w:rsidRPr="00C2005B">
        <w:rPr>
          <w:rFonts w:ascii="Times New Roman" w:hAnsi="Times New Roman"/>
          <w:sz w:val="28"/>
          <w:szCs w:val="28"/>
        </w:rPr>
        <w:t xml:space="preserve"> учетом примеров успешного опыта других регионов Российской Федерации, размещенных на официальном сайте Агентства стратегических инициатив</w:t>
      </w:r>
      <w:r w:rsidR="00034B26" w:rsidRPr="00C2005B">
        <w:rPr>
          <w:rFonts w:ascii="Times New Roman" w:hAnsi="Times New Roman"/>
          <w:sz w:val="28"/>
          <w:szCs w:val="28"/>
        </w:rPr>
        <w:t>:</w:t>
      </w:r>
    </w:p>
    <w:p w:rsidR="00034B26" w:rsidRPr="00C2005B" w:rsidRDefault="00034B26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1. «Организация и проведение детских и молодежных рефер</w:t>
      </w:r>
      <w:r w:rsidR="00F345E6" w:rsidRPr="00C2005B">
        <w:rPr>
          <w:rFonts w:ascii="Times New Roman" w:hAnsi="Times New Roman"/>
          <w:sz w:val="28"/>
          <w:szCs w:val="28"/>
        </w:rPr>
        <w:t>ендумов» - практика Оренбургской области</w:t>
      </w:r>
      <w:r w:rsidRPr="00C2005B">
        <w:rPr>
          <w:rFonts w:ascii="Times New Roman" w:hAnsi="Times New Roman"/>
          <w:sz w:val="28"/>
          <w:szCs w:val="28"/>
        </w:rPr>
        <w:t>;</w:t>
      </w:r>
    </w:p>
    <w:p w:rsidR="00F345E6" w:rsidRPr="00C2005B" w:rsidRDefault="00F345E6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lastRenderedPageBreak/>
        <w:t xml:space="preserve">2. «Гражданские инициативы и сервис электронных референдумов «Наш Новокузнецк» - практика Кемеровской области. </w:t>
      </w:r>
    </w:p>
    <w:p w:rsidR="00F5572A" w:rsidRPr="00C2005B" w:rsidRDefault="00F5572A" w:rsidP="00085160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FE4705" w:rsidRPr="00C2005B" w:rsidRDefault="008311C8" w:rsidP="00D0505B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C2005B">
        <w:rPr>
          <w:rFonts w:ascii="Times New Roman" w:hAnsi="Times New Roman"/>
          <w:b/>
          <w:sz w:val="28"/>
          <w:szCs w:val="28"/>
        </w:rPr>
        <w:t>2. Информация о создании условий и принимаемых мерах в отчетном периоде для привлечения частных инвестиций в целях реализации инвестиционных проектов за счет внебюджетных источников на территории муниципального образования (далее</w:t>
      </w:r>
      <w:r w:rsidR="00F2343C" w:rsidRPr="00C2005B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C2005B">
        <w:rPr>
          <w:rFonts w:ascii="Times New Roman" w:hAnsi="Times New Roman"/>
          <w:b/>
          <w:sz w:val="28"/>
          <w:szCs w:val="28"/>
        </w:rPr>
        <w:t>-и</w:t>
      </w:r>
      <w:proofErr w:type="gramEnd"/>
      <w:r w:rsidRPr="00C2005B">
        <w:rPr>
          <w:rFonts w:ascii="Times New Roman" w:hAnsi="Times New Roman"/>
          <w:b/>
          <w:sz w:val="28"/>
          <w:szCs w:val="28"/>
        </w:rPr>
        <w:t>нвестиционный проект); об имеющихся инвестиционных предложениях муниципального образования на конец отчетного периода и способах их представления</w:t>
      </w:r>
      <w:r w:rsidR="00F2343C" w:rsidRPr="00C2005B">
        <w:rPr>
          <w:rFonts w:ascii="Times New Roman" w:hAnsi="Times New Roman"/>
          <w:b/>
          <w:sz w:val="28"/>
          <w:szCs w:val="28"/>
        </w:rPr>
        <w:t xml:space="preserve"> потенциальным инвесторам; об инвестиционных предложениях, принятых инвесторами в отчетном периоде. </w:t>
      </w:r>
      <w:r w:rsidRPr="00C2005B">
        <w:rPr>
          <w:rFonts w:ascii="Times New Roman" w:hAnsi="Times New Roman"/>
          <w:b/>
          <w:sz w:val="28"/>
          <w:szCs w:val="28"/>
        </w:rPr>
        <w:t xml:space="preserve"> </w:t>
      </w:r>
    </w:p>
    <w:p w:rsidR="00D0505B" w:rsidRPr="00C2005B" w:rsidRDefault="004D00C4" w:rsidP="00D0505B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В целях</w:t>
      </w:r>
      <w:r w:rsidR="001E3599" w:rsidRPr="00C2005B">
        <w:rPr>
          <w:rFonts w:ascii="Times New Roman" w:hAnsi="Times New Roman"/>
          <w:sz w:val="28"/>
          <w:szCs w:val="28"/>
        </w:rPr>
        <w:t xml:space="preserve"> повышения</w:t>
      </w:r>
      <w:r w:rsidRPr="00C2005B">
        <w:rPr>
          <w:rFonts w:ascii="Times New Roman" w:hAnsi="Times New Roman"/>
          <w:sz w:val="28"/>
          <w:szCs w:val="28"/>
        </w:rPr>
        <w:t xml:space="preserve"> инвестиционной привлекательности и информирования инвесторов:</w:t>
      </w:r>
    </w:p>
    <w:p w:rsidR="004D00C4" w:rsidRPr="00C2005B" w:rsidRDefault="00F2343C" w:rsidP="00D0505B">
      <w:pPr>
        <w:pStyle w:val="af2"/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1)</w:t>
      </w:r>
      <w:r w:rsidR="004D00C4" w:rsidRPr="00C2005B">
        <w:rPr>
          <w:rFonts w:ascii="Times New Roman" w:hAnsi="Times New Roman"/>
          <w:sz w:val="28"/>
          <w:szCs w:val="28"/>
        </w:rPr>
        <w:t xml:space="preserve"> в актуальном состоянии поддерживается Инвестиционный паспорт муниципального образования, который размещен на официальном сайте </w:t>
      </w:r>
      <w:r w:rsidR="004D2B5A" w:rsidRPr="00C2005B">
        <w:rPr>
          <w:rFonts w:ascii="Times New Roman" w:hAnsi="Times New Roman"/>
          <w:sz w:val="28"/>
          <w:szCs w:val="28"/>
        </w:rPr>
        <w:t xml:space="preserve">администрации </w:t>
      </w:r>
      <w:r w:rsidR="004D00C4" w:rsidRPr="00C2005B">
        <w:rPr>
          <w:rFonts w:ascii="Times New Roman" w:hAnsi="Times New Roman"/>
          <w:sz w:val="28"/>
          <w:szCs w:val="28"/>
        </w:rPr>
        <w:t>города</w:t>
      </w:r>
      <w:r w:rsidR="006F2273" w:rsidRPr="00C2005B">
        <w:rPr>
          <w:rFonts w:ascii="Times New Roman" w:hAnsi="Times New Roman"/>
          <w:sz w:val="28"/>
          <w:szCs w:val="28"/>
        </w:rPr>
        <w:t xml:space="preserve"> </w:t>
      </w:r>
      <w:r w:rsidR="0026532D" w:rsidRPr="00C2005B">
        <w:rPr>
          <w:rFonts w:ascii="Times New Roman" w:hAnsi="Times New Roman"/>
          <w:sz w:val="28"/>
          <w:szCs w:val="28"/>
        </w:rPr>
        <w:t xml:space="preserve">Покачи </w:t>
      </w:r>
      <w:r w:rsidR="006F2273" w:rsidRPr="00C2005B">
        <w:rPr>
          <w:rFonts w:ascii="Times New Roman" w:hAnsi="Times New Roman"/>
          <w:sz w:val="28"/>
          <w:szCs w:val="28"/>
        </w:rPr>
        <w:t>в разделе:</w:t>
      </w:r>
      <w:r w:rsidR="0026532D" w:rsidRPr="00C2005B">
        <w:rPr>
          <w:rFonts w:ascii="Times New Roman" w:hAnsi="Times New Roman"/>
          <w:sz w:val="28"/>
          <w:szCs w:val="28"/>
        </w:rPr>
        <w:t xml:space="preserve"> </w:t>
      </w:r>
      <w:r w:rsidR="004D2B5A" w:rsidRPr="00C2005B">
        <w:rPr>
          <w:rFonts w:ascii="Times New Roman" w:hAnsi="Times New Roman"/>
          <w:sz w:val="28"/>
          <w:szCs w:val="28"/>
        </w:rPr>
        <w:t>Город/Инвестиционная деятельность/Формирование благоприятных условий для ведения предпринимательской деятельности</w:t>
      </w:r>
      <w:r w:rsidR="006F2273" w:rsidRPr="00C2005B">
        <w:rPr>
          <w:rFonts w:ascii="Times New Roman" w:hAnsi="Times New Roman"/>
          <w:sz w:val="28"/>
          <w:szCs w:val="28"/>
        </w:rPr>
        <w:t xml:space="preserve"> </w:t>
      </w:r>
      <w:r w:rsidR="004D00C4" w:rsidRPr="00C2005B">
        <w:rPr>
          <w:rFonts w:ascii="Times New Roman" w:hAnsi="Times New Roman"/>
          <w:sz w:val="28"/>
          <w:szCs w:val="28"/>
        </w:rPr>
        <w:t xml:space="preserve"> и на Инвестиционном портале Ханты-Мансийского автономного округа – Югры в разделе: О регионе/Общие сведения/Муниципальные образования автономного округа/г. Покачи;</w:t>
      </w:r>
    </w:p>
    <w:p w:rsidR="009F6827" w:rsidRPr="00C2005B" w:rsidRDefault="00F2343C" w:rsidP="00CC1F90">
      <w:pPr>
        <w:pStyle w:val="af2"/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2)</w:t>
      </w:r>
      <w:r w:rsidR="009F6827" w:rsidRPr="00C2005B">
        <w:rPr>
          <w:rFonts w:ascii="Times New Roman" w:hAnsi="Times New Roman"/>
          <w:sz w:val="28"/>
          <w:szCs w:val="28"/>
        </w:rPr>
        <w:t xml:space="preserve"> ежегодно обновляется инвестиционное послание Главы муниципального образования город Покачи, которое озвучивается перед жителями города Покачи (встречи с коллективами, различными обществами) и размещается на официальном сайте администрации города Покачи в разделе «Инвестиционная деятельность» в виде обращения к потенциальным субъектам инвестиционной деятельности, а также на инвестиционном портале округа</w:t>
      </w:r>
      <w:r w:rsidR="004D2B5A" w:rsidRPr="00C2005B">
        <w:rPr>
          <w:rFonts w:ascii="Times New Roman" w:hAnsi="Times New Roman"/>
          <w:sz w:val="28"/>
          <w:szCs w:val="28"/>
        </w:rPr>
        <w:t xml:space="preserve"> в разделе: О регионе/Инвестиционный климат</w:t>
      </w:r>
      <w:r w:rsidR="009F6827" w:rsidRPr="00C2005B">
        <w:rPr>
          <w:rFonts w:ascii="Times New Roman" w:hAnsi="Times New Roman"/>
          <w:sz w:val="28"/>
          <w:szCs w:val="28"/>
        </w:rPr>
        <w:t>;</w:t>
      </w:r>
    </w:p>
    <w:p w:rsidR="009F6827" w:rsidRPr="00C2005B" w:rsidRDefault="00F2343C" w:rsidP="00CC1F90">
      <w:pPr>
        <w:pStyle w:val="af2"/>
        <w:tabs>
          <w:tab w:val="left" w:pos="426"/>
          <w:tab w:val="left" w:pos="1134"/>
        </w:tabs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C2005B">
        <w:rPr>
          <w:rFonts w:ascii="Times New Roman" w:hAnsi="Times New Roman"/>
          <w:sz w:val="28"/>
          <w:szCs w:val="28"/>
        </w:rPr>
        <w:t>3)</w:t>
      </w:r>
      <w:r w:rsidR="009F6827" w:rsidRPr="00C2005B">
        <w:rPr>
          <w:rFonts w:ascii="Times New Roman" w:hAnsi="Times New Roman"/>
          <w:sz w:val="28"/>
          <w:szCs w:val="28"/>
        </w:rPr>
        <w:t xml:space="preserve"> </w:t>
      </w:r>
      <w:r w:rsidR="00FC5EDD" w:rsidRPr="00C2005B">
        <w:rPr>
          <w:rFonts w:ascii="Times New Roman" w:hAnsi="Times New Roman"/>
          <w:sz w:val="28"/>
          <w:szCs w:val="28"/>
        </w:rPr>
        <w:t xml:space="preserve">утвержден </w:t>
      </w:r>
      <w:r w:rsidR="00554929" w:rsidRPr="00C2005B">
        <w:rPr>
          <w:rFonts w:ascii="Times New Roman" w:hAnsi="Times New Roman"/>
          <w:sz w:val="28"/>
          <w:szCs w:val="28"/>
        </w:rPr>
        <w:t>«</w:t>
      </w:r>
      <w:r w:rsidR="009F6827" w:rsidRPr="00C2005B">
        <w:rPr>
          <w:rFonts w:ascii="Times New Roman" w:hAnsi="Times New Roman"/>
          <w:sz w:val="28"/>
          <w:szCs w:val="28"/>
        </w:rPr>
        <w:t xml:space="preserve">Регламент по сопровождению инвестиционных проектов по принципу «одного окна», который устанавливает сроки и </w:t>
      </w:r>
      <w:r w:rsidR="009F6827" w:rsidRPr="00C2005B">
        <w:rPr>
          <w:rFonts w:ascii="Times New Roman" w:hAnsi="Times New Roman"/>
          <w:sz w:val="28"/>
          <w:szCs w:val="28"/>
        </w:rPr>
        <w:lastRenderedPageBreak/>
        <w:t>последовательность действий органов местного самоуправления по оказанию информационно-консультационного и организационного содействия субъектам предпринимательской и инвестиционной деятельности, реализующим и (или) планирующим реализацию инвестиционных проектов на территории города Покачи, а так же направлен на снижение административных барьеров при реализации инвестиционных проектов</w:t>
      </w:r>
      <w:r w:rsidR="00194D70" w:rsidRPr="00C2005B">
        <w:rPr>
          <w:rFonts w:ascii="Times New Roman" w:hAnsi="Times New Roman"/>
          <w:sz w:val="28"/>
          <w:szCs w:val="28"/>
        </w:rPr>
        <w:t>,</w:t>
      </w:r>
      <w:r w:rsidR="004D2B5A" w:rsidRPr="00C2005B">
        <w:rPr>
          <w:rFonts w:ascii="Times New Roman" w:hAnsi="Times New Roman"/>
          <w:sz w:val="28"/>
          <w:szCs w:val="28"/>
        </w:rPr>
        <w:t xml:space="preserve"> </w:t>
      </w:r>
      <w:r w:rsidR="00194D70" w:rsidRPr="00C2005B">
        <w:rPr>
          <w:rFonts w:ascii="Times New Roman" w:hAnsi="Times New Roman"/>
          <w:sz w:val="28"/>
          <w:szCs w:val="28"/>
        </w:rPr>
        <w:t xml:space="preserve">размещен </w:t>
      </w:r>
      <w:r w:rsidR="004D2B5A" w:rsidRPr="00C2005B">
        <w:rPr>
          <w:rFonts w:ascii="Times New Roman" w:hAnsi="Times New Roman"/>
          <w:sz w:val="28"/>
          <w:szCs w:val="28"/>
        </w:rPr>
        <w:t>на официальном сайте админис</w:t>
      </w:r>
      <w:r w:rsidR="00F26A2D" w:rsidRPr="00C2005B">
        <w:rPr>
          <w:rFonts w:ascii="Times New Roman" w:hAnsi="Times New Roman"/>
          <w:sz w:val="28"/>
          <w:szCs w:val="28"/>
        </w:rPr>
        <w:t>трации города</w:t>
      </w:r>
      <w:proofErr w:type="gramEnd"/>
      <w:r w:rsidR="00F26A2D" w:rsidRPr="00C2005B">
        <w:rPr>
          <w:rFonts w:ascii="Times New Roman" w:hAnsi="Times New Roman"/>
          <w:sz w:val="28"/>
          <w:szCs w:val="28"/>
        </w:rPr>
        <w:t xml:space="preserve"> Покачи в разделе: </w:t>
      </w:r>
      <w:r w:rsidR="004D2B5A" w:rsidRPr="00C2005B">
        <w:rPr>
          <w:rFonts w:ascii="Times New Roman" w:hAnsi="Times New Roman"/>
          <w:sz w:val="28"/>
          <w:szCs w:val="28"/>
        </w:rPr>
        <w:t>Город/Инвестиционная деятельность/Формирование благоприятных условий для ведения предпринимательской деятельности</w:t>
      </w:r>
      <w:r w:rsidR="009F6827" w:rsidRPr="00C2005B">
        <w:rPr>
          <w:rFonts w:ascii="Times New Roman" w:hAnsi="Times New Roman"/>
          <w:sz w:val="28"/>
          <w:szCs w:val="28"/>
        </w:rPr>
        <w:t>;</w:t>
      </w:r>
    </w:p>
    <w:p w:rsidR="009F6827" w:rsidRPr="00C2005B" w:rsidRDefault="00F2343C" w:rsidP="00CC1F90">
      <w:pPr>
        <w:pStyle w:val="af2"/>
        <w:spacing w:line="36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4</w:t>
      </w:r>
      <w:r w:rsidR="009F6827" w:rsidRPr="00C2005B">
        <w:rPr>
          <w:rFonts w:ascii="Times New Roman" w:hAnsi="Times New Roman"/>
          <w:sz w:val="28"/>
          <w:szCs w:val="28"/>
        </w:rPr>
        <w:t xml:space="preserve">) для оперативного решения возникающих в </w:t>
      </w:r>
      <w:r w:rsidR="009F6827" w:rsidRPr="00C2005B">
        <w:rPr>
          <w:rFonts w:ascii="Times New Roman" w:eastAsia="Calibri" w:hAnsi="Times New Roman"/>
          <w:sz w:val="28"/>
          <w:szCs w:val="28"/>
        </w:rPr>
        <w:t>процессе инвестиционной деятельности проблем и вопросов</w:t>
      </w:r>
      <w:r w:rsidR="009F6827" w:rsidRPr="00C2005B">
        <w:rPr>
          <w:rFonts w:ascii="Times New Roman" w:hAnsi="Times New Roman"/>
          <w:sz w:val="28"/>
          <w:szCs w:val="28"/>
        </w:rPr>
        <w:t xml:space="preserve"> действует канал прямой связи «Обращение </w:t>
      </w:r>
      <w:r w:rsidR="009F6827" w:rsidRPr="00C2005B">
        <w:rPr>
          <w:rFonts w:ascii="Times New Roman" w:eastAsia="Calibri" w:hAnsi="Times New Roman"/>
          <w:sz w:val="28"/>
          <w:szCs w:val="28"/>
        </w:rPr>
        <w:t>субъек</w:t>
      </w:r>
      <w:r w:rsidR="005A686E" w:rsidRPr="00C2005B">
        <w:rPr>
          <w:rFonts w:ascii="Times New Roman" w:eastAsia="Calibri" w:hAnsi="Times New Roman"/>
          <w:sz w:val="28"/>
          <w:szCs w:val="28"/>
        </w:rPr>
        <w:t>та инвестиционной деятельности»</w:t>
      </w:r>
      <w:r w:rsidR="00194D70" w:rsidRPr="00C2005B">
        <w:rPr>
          <w:rFonts w:ascii="Times New Roman" w:eastAsia="Calibri" w:hAnsi="Times New Roman"/>
          <w:sz w:val="28"/>
          <w:szCs w:val="28"/>
        </w:rPr>
        <w:t>, который размещен на официальном сайте администрации города Покачи в разделе: Город/Инвестиционная деятельность</w:t>
      </w:r>
      <w:r w:rsidR="005A686E" w:rsidRPr="00C2005B">
        <w:rPr>
          <w:rFonts w:ascii="Times New Roman" w:eastAsia="Calibri" w:hAnsi="Times New Roman"/>
          <w:sz w:val="28"/>
          <w:szCs w:val="28"/>
        </w:rPr>
        <w:t>;</w:t>
      </w:r>
    </w:p>
    <w:p w:rsidR="00194D70" w:rsidRPr="00C2005B" w:rsidRDefault="00F2343C" w:rsidP="00CC1F90">
      <w:pPr>
        <w:pStyle w:val="af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5</w:t>
      </w:r>
      <w:r w:rsidR="005A686E" w:rsidRPr="00C2005B">
        <w:rPr>
          <w:rFonts w:ascii="Times New Roman" w:hAnsi="Times New Roman"/>
          <w:sz w:val="28"/>
          <w:szCs w:val="28"/>
        </w:rPr>
        <w:t>) в рамках государственной информационной системы «Инвестиционная карта Югры» в актуальном состоянии поддерживается информация по городу Покачи, где отражены земельные территории, которые могут быть использованы для размещения потенциальных инве</w:t>
      </w:r>
      <w:r w:rsidR="00194D70" w:rsidRPr="00C2005B">
        <w:rPr>
          <w:rFonts w:ascii="Times New Roman" w:hAnsi="Times New Roman"/>
          <w:sz w:val="28"/>
          <w:szCs w:val="28"/>
        </w:rPr>
        <w:t xml:space="preserve">стиционных проектов </w:t>
      </w:r>
      <w:hyperlink r:id="rId9" w:history="1">
        <w:r w:rsidR="00194D70" w:rsidRPr="00C2005B">
          <w:rPr>
            <w:rStyle w:val="a5"/>
            <w:rFonts w:ascii="Times New Roman" w:hAnsi="Times New Roman"/>
            <w:sz w:val="28"/>
            <w:szCs w:val="28"/>
          </w:rPr>
          <w:t>http://map.investugra.ru/?lng=ru</w:t>
        </w:r>
      </w:hyperlink>
      <w:r w:rsidR="00194D70" w:rsidRPr="00C2005B">
        <w:rPr>
          <w:rFonts w:ascii="Times New Roman" w:hAnsi="Times New Roman"/>
          <w:sz w:val="28"/>
          <w:szCs w:val="28"/>
        </w:rPr>
        <w:t>;</w:t>
      </w:r>
    </w:p>
    <w:p w:rsidR="009F6827" w:rsidRPr="00C2005B" w:rsidRDefault="00F2343C" w:rsidP="00CC1F90">
      <w:pPr>
        <w:pStyle w:val="af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6</w:t>
      </w:r>
      <w:r w:rsidR="009F6827" w:rsidRPr="00C2005B">
        <w:rPr>
          <w:rFonts w:ascii="Times New Roman" w:hAnsi="Times New Roman"/>
          <w:sz w:val="28"/>
          <w:szCs w:val="28"/>
        </w:rPr>
        <w:t xml:space="preserve">) на </w:t>
      </w:r>
      <w:r w:rsidR="00A842A9" w:rsidRPr="00C2005B">
        <w:rPr>
          <w:rFonts w:ascii="Times New Roman" w:hAnsi="Times New Roman"/>
          <w:sz w:val="28"/>
          <w:szCs w:val="28"/>
        </w:rPr>
        <w:t>главной странице официального сайта</w:t>
      </w:r>
      <w:r w:rsidR="009F6827" w:rsidRPr="00C2005B">
        <w:rPr>
          <w:rFonts w:ascii="Times New Roman" w:hAnsi="Times New Roman"/>
          <w:sz w:val="28"/>
          <w:szCs w:val="28"/>
        </w:rPr>
        <w:t xml:space="preserve"> ад</w:t>
      </w:r>
      <w:r w:rsidR="00194D70" w:rsidRPr="00C2005B">
        <w:rPr>
          <w:rFonts w:ascii="Times New Roman" w:hAnsi="Times New Roman"/>
          <w:sz w:val="28"/>
          <w:szCs w:val="28"/>
        </w:rPr>
        <w:t>мин</w:t>
      </w:r>
      <w:r w:rsidR="00A842A9" w:rsidRPr="00C2005B">
        <w:rPr>
          <w:rFonts w:ascii="Times New Roman" w:hAnsi="Times New Roman"/>
          <w:sz w:val="28"/>
          <w:szCs w:val="28"/>
        </w:rPr>
        <w:t xml:space="preserve">истрации города Покачи размещен </w:t>
      </w:r>
      <w:r w:rsidR="009F6827" w:rsidRPr="00C2005B">
        <w:rPr>
          <w:rFonts w:ascii="Times New Roman" w:hAnsi="Times New Roman"/>
          <w:sz w:val="28"/>
          <w:szCs w:val="28"/>
        </w:rPr>
        <w:t>раздел</w:t>
      </w:r>
      <w:r w:rsidR="00194D70" w:rsidRPr="00C2005B">
        <w:rPr>
          <w:rFonts w:ascii="Times New Roman" w:hAnsi="Times New Roman"/>
          <w:sz w:val="28"/>
          <w:szCs w:val="28"/>
        </w:rPr>
        <w:t xml:space="preserve"> «Инвестиционная деятельность», в</w:t>
      </w:r>
      <w:r w:rsidR="00A842A9" w:rsidRPr="00C2005B">
        <w:rPr>
          <w:rFonts w:ascii="Times New Roman" w:hAnsi="Times New Roman"/>
          <w:sz w:val="28"/>
          <w:szCs w:val="28"/>
        </w:rPr>
        <w:t xml:space="preserve"> котором публикуется</w:t>
      </w:r>
      <w:r w:rsidR="009F6827" w:rsidRPr="00C2005B">
        <w:rPr>
          <w:rFonts w:ascii="Times New Roman" w:hAnsi="Times New Roman"/>
          <w:sz w:val="28"/>
          <w:szCs w:val="28"/>
        </w:rPr>
        <w:t xml:space="preserve"> </w:t>
      </w:r>
      <w:r w:rsidR="00194D70" w:rsidRPr="00C2005B">
        <w:rPr>
          <w:rFonts w:ascii="Times New Roman" w:hAnsi="Times New Roman"/>
          <w:sz w:val="28"/>
          <w:szCs w:val="28"/>
        </w:rPr>
        <w:t xml:space="preserve">актуальная </w:t>
      </w:r>
      <w:r w:rsidR="009F6827" w:rsidRPr="00C2005B">
        <w:rPr>
          <w:rFonts w:ascii="Times New Roman" w:hAnsi="Times New Roman"/>
          <w:sz w:val="28"/>
          <w:szCs w:val="28"/>
        </w:rPr>
        <w:t>информация по формированию благоприятных условий ведения пр</w:t>
      </w:r>
      <w:r w:rsidR="00194D70" w:rsidRPr="00C2005B">
        <w:rPr>
          <w:rFonts w:ascii="Times New Roman" w:hAnsi="Times New Roman"/>
          <w:sz w:val="28"/>
          <w:szCs w:val="28"/>
        </w:rPr>
        <w:t xml:space="preserve">едпринимательской деятельности </w:t>
      </w:r>
      <w:hyperlink r:id="rId10" w:history="1">
        <w:r w:rsidR="00194D70" w:rsidRPr="00C2005B">
          <w:rPr>
            <w:rStyle w:val="a5"/>
            <w:rFonts w:ascii="Times New Roman" w:hAnsi="Times New Roman"/>
            <w:sz w:val="28"/>
            <w:szCs w:val="28"/>
          </w:rPr>
          <w:t>http://admpokachi.ru/city/investicionnaya-deatelnost/form-blag-usl-veden-pred-deat/</w:t>
        </w:r>
      </w:hyperlink>
      <w:r w:rsidR="00194D70" w:rsidRPr="00C2005B">
        <w:rPr>
          <w:rFonts w:ascii="Times New Roman" w:hAnsi="Times New Roman"/>
          <w:sz w:val="28"/>
          <w:szCs w:val="28"/>
        </w:rPr>
        <w:t>;</w:t>
      </w:r>
    </w:p>
    <w:p w:rsidR="00F93ABB" w:rsidRPr="00C2005B" w:rsidRDefault="00F2343C" w:rsidP="00CC1F90">
      <w:pPr>
        <w:pStyle w:val="af2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7</w:t>
      </w:r>
      <w:r w:rsidR="004D00C4" w:rsidRPr="00C2005B">
        <w:rPr>
          <w:rFonts w:ascii="Times New Roman" w:hAnsi="Times New Roman"/>
          <w:sz w:val="28"/>
          <w:szCs w:val="28"/>
        </w:rPr>
        <w:t xml:space="preserve">) </w:t>
      </w:r>
      <w:r w:rsidR="00F93ABB" w:rsidRPr="00C2005B">
        <w:rPr>
          <w:rFonts w:ascii="Times New Roman" w:hAnsi="Times New Roman"/>
          <w:sz w:val="28"/>
          <w:szCs w:val="28"/>
        </w:rPr>
        <w:t>установлены меры (льготы) поддержки инвесторов и субъектов малого и среднего предпринимательства, такие как:</w:t>
      </w:r>
    </w:p>
    <w:p w:rsidR="00F93ABB" w:rsidRPr="00C2005B" w:rsidRDefault="00F93ABB" w:rsidP="00CC1F90">
      <w:pPr>
        <w:pStyle w:val="af2"/>
        <w:numPr>
          <w:ilvl w:val="0"/>
          <w:numId w:val="11"/>
        </w:numPr>
        <w:tabs>
          <w:tab w:val="left" w:pos="426"/>
          <w:tab w:val="left" w:pos="1134"/>
        </w:tabs>
        <w:spacing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предоставление субсидий в рамках действующих муниципальных программ:</w:t>
      </w:r>
      <w:r w:rsidR="00657D41" w:rsidRPr="00C2005B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657D41" w:rsidRPr="00C2005B">
        <w:rPr>
          <w:rFonts w:ascii="Times New Roman" w:hAnsi="Times New Roman"/>
          <w:sz w:val="28"/>
          <w:szCs w:val="28"/>
        </w:rPr>
        <w:t xml:space="preserve">«Развитие жилищно-коммунального комплекса и повышение энергетической эффективности на 2019-2024 годы и на период до 2030 года  в городе Покачи», «Поддержка и развитие малого и среднего </w:t>
      </w:r>
      <w:r w:rsidR="00657D41" w:rsidRPr="00C2005B">
        <w:rPr>
          <w:rFonts w:ascii="Times New Roman" w:hAnsi="Times New Roman"/>
          <w:sz w:val="28"/>
          <w:szCs w:val="28"/>
        </w:rPr>
        <w:lastRenderedPageBreak/>
        <w:t>предпринимательства,  агропромышленного комплекса на территории города Покачи на 2019 - 2030 годы»</w:t>
      </w:r>
      <w:r w:rsidRPr="00C2005B">
        <w:rPr>
          <w:rFonts w:ascii="Times New Roman" w:hAnsi="Times New Roman"/>
          <w:sz w:val="28"/>
          <w:szCs w:val="28"/>
        </w:rPr>
        <w:t>;</w:t>
      </w:r>
    </w:p>
    <w:p w:rsidR="00F93ABB" w:rsidRPr="00C2005B" w:rsidRDefault="00F93ABB" w:rsidP="00CC1F90">
      <w:pPr>
        <w:pStyle w:val="af2"/>
        <w:numPr>
          <w:ilvl w:val="0"/>
          <w:numId w:val="11"/>
        </w:numPr>
        <w:tabs>
          <w:tab w:val="left" w:pos="426"/>
          <w:tab w:val="left" w:pos="1134"/>
        </w:tabs>
        <w:spacing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предоставление земельных участков в аренду без проведения процедуры торгов;</w:t>
      </w:r>
    </w:p>
    <w:p w:rsidR="00F93ABB" w:rsidRPr="00C2005B" w:rsidRDefault="00F93ABB" w:rsidP="00CC1F90">
      <w:pPr>
        <w:pStyle w:val="af2"/>
        <w:numPr>
          <w:ilvl w:val="0"/>
          <w:numId w:val="11"/>
        </w:numPr>
        <w:tabs>
          <w:tab w:val="left" w:pos="426"/>
          <w:tab w:val="left" w:pos="1134"/>
        </w:tabs>
        <w:spacing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предоставление в аренду земельных участков с применением понижающего коэффициента</w:t>
      </w:r>
      <w:r w:rsidR="003447BE" w:rsidRPr="00C2005B">
        <w:rPr>
          <w:rFonts w:ascii="Times New Roman" w:hAnsi="Times New Roman"/>
          <w:sz w:val="28"/>
          <w:szCs w:val="28"/>
        </w:rPr>
        <w:t xml:space="preserve"> приоритета </w:t>
      </w:r>
      <w:r w:rsidRPr="00C2005B">
        <w:rPr>
          <w:rFonts w:ascii="Times New Roman" w:hAnsi="Times New Roman"/>
          <w:sz w:val="28"/>
          <w:szCs w:val="28"/>
        </w:rPr>
        <w:t>в размере 0,8</w:t>
      </w:r>
      <w:r w:rsidR="003447BE" w:rsidRPr="00C2005B">
        <w:rPr>
          <w:rFonts w:ascii="Times New Roman" w:hAnsi="Times New Roman"/>
          <w:sz w:val="28"/>
          <w:szCs w:val="28"/>
        </w:rPr>
        <w:t xml:space="preserve"> применяется к региональным или муниципальным социально ориентированным некоммерческим организациям, </w:t>
      </w:r>
      <w:r w:rsidRPr="00C2005B">
        <w:rPr>
          <w:rFonts w:ascii="Times New Roman" w:hAnsi="Times New Roman"/>
          <w:sz w:val="28"/>
          <w:szCs w:val="28"/>
        </w:rPr>
        <w:t xml:space="preserve">а к субъектам среднего и малого предпринимательства </w:t>
      </w:r>
      <w:r w:rsidR="005D4745" w:rsidRPr="00C2005B">
        <w:rPr>
          <w:rFonts w:ascii="Times New Roman" w:hAnsi="Times New Roman"/>
          <w:sz w:val="28"/>
          <w:szCs w:val="28"/>
        </w:rPr>
        <w:t>с применением</w:t>
      </w:r>
      <w:r w:rsidRPr="00C2005B">
        <w:rPr>
          <w:rFonts w:ascii="Times New Roman" w:hAnsi="Times New Roman"/>
          <w:sz w:val="28"/>
          <w:szCs w:val="28"/>
        </w:rPr>
        <w:t xml:space="preserve"> понижающего коэффициента  в размере 0,5;</w:t>
      </w:r>
    </w:p>
    <w:p w:rsidR="00525AC7" w:rsidRPr="00C2005B" w:rsidRDefault="00F93ABB" w:rsidP="00CC1F90">
      <w:pPr>
        <w:pStyle w:val="af2"/>
        <w:numPr>
          <w:ilvl w:val="0"/>
          <w:numId w:val="11"/>
        </w:numPr>
        <w:tabs>
          <w:tab w:val="left" w:pos="426"/>
          <w:tab w:val="left" w:pos="1134"/>
        </w:tabs>
        <w:spacing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предоставление в аренду муниципального имущества, свободного от прав третьих лиц во владение или пользование</w:t>
      </w:r>
      <w:r w:rsidR="003447BE" w:rsidRPr="00C2005B">
        <w:rPr>
          <w:rFonts w:ascii="Times New Roman" w:hAnsi="Times New Roman"/>
          <w:sz w:val="28"/>
          <w:szCs w:val="28"/>
        </w:rPr>
        <w:t xml:space="preserve"> на 3-5 лет</w:t>
      </w:r>
      <w:r w:rsidRPr="00C2005B">
        <w:rPr>
          <w:rFonts w:ascii="Times New Roman" w:hAnsi="Times New Roman"/>
          <w:sz w:val="28"/>
          <w:szCs w:val="28"/>
        </w:rPr>
        <w:t>;</w:t>
      </w:r>
    </w:p>
    <w:p w:rsidR="002D7302" w:rsidRPr="00C2005B" w:rsidRDefault="002D7302" w:rsidP="00CC1F90">
      <w:pPr>
        <w:pStyle w:val="af2"/>
        <w:numPr>
          <w:ilvl w:val="0"/>
          <w:numId w:val="11"/>
        </w:numPr>
        <w:tabs>
          <w:tab w:val="left" w:pos="426"/>
          <w:tab w:val="left" w:pos="1134"/>
        </w:tabs>
        <w:spacing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предоставление муниципальных гарантий по инвестиционным проектам за счет средств бюджета города Покачи</w:t>
      </w:r>
      <w:r w:rsidR="00525AC7" w:rsidRPr="00C2005B">
        <w:rPr>
          <w:rFonts w:ascii="Times New Roman" w:hAnsi="Times New Roman"/>
          <w:sz w:val="28"/>
          <w:szCs w:val="28"/>
        </w:rPr>
        <w:t>;</w:t>
      </w:r>
    </w:p>
    <w:p w:rsidR="00F93ABB" w:rsidRPr="00C2005B" w:rsidRDefault="00F93ABB" w:rsidP="00CC1F90">
      <w:pPr>
        <w:pStyle w:val="af2"/>
        <w:numPr>
          <w:ilvl w:val="0"/>
          <w:numId w:val="11"/>
        </w:numPr>
        <w:tabs>
          <w:tab w:val="left" w:pos="426"/>
          <w:tab w:val="left" w:pos="1134"/>
        </w:tabs>
        <w:spacing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2005B">
        <w:rPr>
          <w:rFonts w:ascii="Times New Roman" w:hAnsi="Times New Roman"/>
          <w:sz w:val="28"/>
          <w:szCs w:val="28"/>
        </w:rPr>
        <w:t>предоставление льготы в размере 100% по земельному налогу при условии реализации инвестиционных проектов, входящих в реестр инвестиционных проектов муниципально</w:t>
      </w:r>
      <w:r w:rsidR="004D00C4" w:rsidRPr="00C2005B">
        <w:rPr>
          <w:rFonts w:ascii="Times New Roman" w:hAnsi="Times New Roman"/>
          <w:sz w:val="28"/>
          <w:szCs w:val="28"/>
        </w:rPr>
        <w:t>го образования город Покачи;</w:t>
      </w:r>
    </w:p>
    <w:p w:rsidR="001D3A09" w:rsidRPr="00C2005B" w:rsidRDefault="00657D41" w:rsidP="00CC1F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>8</w:t>
      </w:r>
      <w:r w:rsidR="004D00C4" w:rsidRPr="00C2005B">
        <w:rPr>
          <w:rFonts w:ascii="Times New Roman" w:hAnsi="Times New Roman" w:cs="Times New Roman"/>
          <w:sz w:val="28"/>
          <w:szCs w:val="28"/>
        </w:rPr>
        <w:t>)</w:t>
      </w:r>
      <w:r w:rsidR="00722795" w:rsidRPr="00C2005B">
        <w:rPr>
          <w:rFonts w:ascii="Times New Roman" w:hAnsi="Times New Roman" w:cs="Times New Roman"/>
          <w:sz w:val="28"/>
          <w:szCs w:val="28"/>
        </w:rPr>
        <w:t xml:space="preserve"> </w:t>
      </w:r>
      <w:r w:rsidR="004D00C4" w:rsidRPr="00C2005B">
        <w:rPr>
          <w:rFonts w:ascii="Times New Roman" w:hAnsi="Times New Roman" w:cs="Times New Roman"/>
          <w:sz w:val="28"/>
          <w:szCs w:val="28"/>
        </w:rPr>
        <w:t>у</w:t>
      </w:r>
      <w:r w:rsidR="001D3A09" w:rsidRPr="00C2005B">
        <w:rPr>
          <w:rFonts w:ascii="Times New Roman" w:hAnsi="Times New Roman" w:cs="Times New Roman"/>
          <w:sz w:val="28"/>
          <w:szCs w:val="28"/>
        </w:rPr>
        <w:t>тверждено постановление</w:t>
      </w:r>
      <w:r w:rsidR="00BC5E0B" w:rsidRPr="00C2005B">
        <w:rPr>
          <w:rFonts w:ascii="Times New Roman" w:hAnsi="Times New Roman" w:cs="Times New Roman"/>
          <w:sz w:val="28"/>
          <w:szCs w:val="28"/>
        </w:rPr>
        <w:t xml:space="preserve"> администрации города Покачи </w:t>
      </w:r>
      <w:r w:rsidR="001D3A09" w:rsidRPr="00C2005B">
        <w:rPr>
          <w:rFonts w:ascii="Times New Roman" w:hAnsi="Times New Roman" w:cs="Times New Roman"/>
          <w:sz w:val="28"/>
          <w:szCs w:val="28"/>
        </w:rPr>
        <w:t>«Об утверждении  порядка предоставления субсидий субъектам малого и среднего предпринимательства на создание и</w:t>
      </w:r>
      <w:r w:rsidR="00AB50FC" w:rsidRPr="00C2005B">
        <w:rPr>
          <w:rFonts w:ascii="Times New Roman" w:hAnsi="Times New Roman" w:cs="Times New Roman"/>
          <w:sz w:val="28"/>
          <w:szCs w:val="28"/>
        </w:rPr>
        <w:t xml:space="preserve"> </w:t>
      </w:r>
      <w:r w:rsidR="001D3A09" w:rsidRPr="00C2005B">
        <w:rPr>
          <w:rFonts w:ascii="Times New Roman" w:hAnsi="Times New Roman" w:cs="Times New Roman"/>
          <w:sz w:val="28"/>
          <w:szCs w:val="28"/>
        </w:rPr>
        <w:t xml:space="preserve">(или)  обеспечение деятельности центров молодежного инновационного творчества в городе Покачи». Данный порядок </w:t>
      </w:r>
      <w:r w:rsidR="005E29F9" w:rsidRPr="00C2005B">
        <w:rPr>
          <w:rFonts w:ascii="Times New Roman" w:hAnsi="Times New Roman" w:cs="Times New Roman"/>
          <w:sz w:val="28"/>
          <w:szCs w:val="28"/>
        </w:rPr>
        <w:t>направлен на поддержку инновационного творчества детей и молодежи, в том числе в целях профессиональной реализации и обеспечения самозанятости молодежного предпринимательства</w:t>
      </w:r>
      <w:r w:rsidR="00266038" w:rsidRPr="00C2005B">
        <w:rPr>
          <w:rFonts w:ascii="Times New Roman" w:hAnsi="Times New Roman" w:cs="Times New Roman"/>
          <w:sz w:val="28"/>
          <w:szCs w:val="28"/>
        </w:rPr>
        <w:t xml:space="preserve"> и р</w:t>
      </w:r>
      <w:r w:rsidR="001D3A09" w:rsidRPr="00C2005B">
        <w:rPr>
          <w:rFonts w:ascii="Times New Roman" w:hAnsi="Times New Roman" w:cs="Times New Roman"/>
          <w:sz w:val="28"/>
          <w:szCs w:val="28"/>
        </w:rPr>
        <w:t>егламентирует меры финансовой поддержки субъектам малого и среднего предпринимательства на приобретение современного технологического оборудования</w:t>
      </w:r>
      <w:r w:rsidR="005E29F9" w:rsidRPr="00C2005B">
        <w:rPr>
          <w:rFonts w:ascii="Times New Roman" w:hAnsi="Times New Roman" w:cs="Times New Roman"/>
          <w:sz w:val="28"/>
          <w:szCs w:val="28"/>
        </w:rPr>
        <w:t>.</w:t>
      </w:r>
    </w:p>
    <w:p w:rsidR="005A1519" w:rsidRPr="00C2005B" w:rsidRDefault="00266038" w:rsidP="00CC1F9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Информация об оказываемых формах поддержки субъектов малого и среднего предпринимательства размещена на информационных стендах администрации города  для населения, в свободном доступе, в виде памяток, листовок и раздаточного материала, а также на портале МАУ МФЦ «Мои</w:t>
      </w:r>
      <w:r w:rsidR="005A1519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A1519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документы» в рубрике «Новости» и  действуют группы в социальных сетях</w:t>
      </w:r>
      <w:proofErr w:type="gramStart"/>
      <w:r w:rsidR="005A1519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C1BBA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A1519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  <w:r w:rsidR="00FC1BBA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A1519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контакте: </w:t>
      </w:r>
    </w:p>
    <w:p w:rsidR="005A1519" w:rsidRPr="00C2005B" w:rsidRDefault="005A1519" w:rsidP="00CC1F9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1) </w:t>
      </w:r>
      <w:r w:rsidR="003C0B15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 w:rsidR="003C0B15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предприниматель</w:t>
      </w:r>
      <w:r w:rsidR="003C0B15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66038" w:rsidRPr="00C2005B" w:rsidRDefault="005A1519" w:rsidP="00CC1F9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2) </w:t>
      </w:r>
      <w:r w:rsidR="003C0B15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администрация города Покачи</w:t>
      </w:r>
      <w:r w:rsidR="003C0B15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24231" w:rsidRPr="00C2005B" w:rsidRDefault="00B605FD" w:rsidP="00CC1F9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>В г</w:t>
      </w:r>
      <w:r w:rsidR="00C75F25" w:rsidRPr="00C2005B">
        <w:rPr>
          <w:rFonts w:ascii="Times New Roman" w:hAnsi="Times New Roman" w:cs="Times New Roman"/>
          <w:sz w:val="28"/>
          <w:szCs w:val="28"/>
        </w:rPr>
        <w:t>ород</w:t>
      </w:r>
      <w:r w:rsidRPr="00C2005B">
        <w:rPr>
          <w:rFonts w:ascii="Times New Roman" w:hAnsi="Times New Roman" w:cs="Times New Roman"/>
          <w:sz w:val="28"/>
          <w:szCs w:val="28"/>
        </w:rPr>
        <w:t>е</w:t>
      </w:r>
      <w:r w:rsidR="00C75F25" w:rsidRPr="00C2005B">
        <w:rPr>
          <w:rFonts w:ascii="Times New Roman" w:hAnsi="Times New Roman" w:cs="Times New Roman"/>
          <w:sz w:val="28"/>
          <w:szCs w:val="28"/>
        </w:rPr>
        <w:t xml:space="preserve"> Покачи</w:t>
      </w:r>
      <w:r w:rsidRPr="00C2005B">
        <w:rPr>
          <w:rFonts w:ascii="Times New Roman" w:hAnsi="Times New Roman" w:cs="Times New Roman"/>
          <w:sz w:val="28"/>
          <w:szCs w:val="28"/>
        </w:rPr>
        <w:t xml:space="preserve"> </w:t>
      </w:r>
      <w:r w:rsidR="00EB1F25" w:rsidRPr="00C2005B">
        <w:rPr>
          <w:rFonts w:ascii="Times New Roman" w:hAnsi="Times New Roman" w:cs="Times New Roman"/>
          <w:sz w:val="28"/>
          <w:szCs w:val="28"/>
        </w:rPr>
        <w:t xml:space="preserve">создано </w:t>
      </w:r>
      <w:r w:rsidRPr="00C2005B">
        <w:rPr>
          <w:rFonts w:ascii="Times New Roman" w:hAnsi="Times New Roman" w:cs="Times New Roman"/>
          <w:sz w:val="28"/>
          <w:szCs w:val="28"/>
        </w:rPr>
        <w:t>отдельное</w:t>
      </w:r>
      <w:r w:rsidR="00C64FC6" w:rsidRPr="00C2005B">
        <w:rPr>
          <w:rFonts w:ascii="Times New Roman" w:hAnsi="Times New Roman" w:cs="Times New Roman"/>
          <w:sz w:val="28"/>
          <w:szCs w:val="28"/>
        </w:rPr>
        <w:t xml:space="preserve"> бизнес-окно</w:t>
      </w:r>
      <w:r w:rsidR="00C75F25" w:rsidRPr="00C2005B">
        <w:rPr>
          <w:rFonts w:ascii="Times New Roman" w:hAnsi="Times New Roman" w:cs="Times New Roman"/>
          <w:sz w:val="28"/>
          <w:szCs w:val="28"/>
        </w:rPr>
        <w:t xml:space="preserve"> в</w:t>
      </w:r>
      <w:r w:rsidR="00B24231" w:rsidRPr="00C2005B">
        <w:rPr>
          <w:rFonts w:ascii="Times New Roman" w:hAnsi="Times New Roman" w:cs="Times New Roman"/>
          <w:sz w:val="28"/>
          <w:szCs w:val="28"/>
        </w:rPr>
        <w:t xml:space="preserve"> МАУ МФЦ «Мои документы»</w:t>
      </w:r>
      <w:r w:rsidR="00C64FC6" w:rsidRPr="00C2005B">
        <w:rPr>
          <w:rFonts w:ascii="Times New Roman" w:hAnsi="Times New Roman" w:cs="Times New Roman"/>
          <w:sz w:val="28"/>
          <w:szCs w:val="28"/>
        </w:rPr>
        <w:t>,</w:t>
      </w:r>
      <w:r w:rsidR="00B24231" w:rsidRPr="00C2005B">
        <w:rPr>
          <w:rFonts w:ascii="Times New Roman" w:hAnsi="Times New Roman" w:cs="Times New Roman"/>
          <w:sz w:val="28"/>
          <w:szCs w:val="28"/>
        </w:rPr>
        <w:t xml:space="preserve"> в</w:t>
      </w:r>
      <w:r w:rsidR="00B24231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котором организован прием документов от юридических лиц и индивидуальных предпринимателей и оказание им консультационных услуг по различным направлениям.</w:t>
      </w:r>
      <w:r w:rsidR="00657D41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2018</w:t>
      </w:r>
      <w:r w:rsidR="004C3B16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 субъектам малого и среднего предпринимательства </w:t>
      </w:r>
      <w:r w:rsidR="000754B2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юридическим лицам </w:t>
      </w:r>
      <w:r w:rsidR="00657D41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оказано 2968 услуг, что на 0,6% выше уровня 2017 года.</w:t>
      </w:r>
      <w:r w:rsidR="00C64FC6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A02B4" w:rsidRPr="00C2005B">
        <w:rPr>
          <w:rFonts w:ascii="Times New Roman" w:eastAsia="Times New Roman" w:hAnsi="Times New Roman" w:cs="Times New Roman"/>
          <w:color w:val="000000"/>
          <w:sz w:val="28"/>
          <w:szCs w:val="28"/>
        </w:rPr>
        <w:t>За отчетный период 2019 года субъектам малого и среднего предпринимательства и юридическим лицам оказано 638 услуг.</w:t>
      </w:r>
    </w:p>
    <w:p w:rsidR="00C8209B" w:rsidRPr="00C2005B" w:rsidRDefault="005A1519" w:rsidP="00CC1F90">
      <w:pPr>
        <w:pStyle w:val="af2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2005B">
        <w:rPr>
          <w:rFonts w:ascii="Times New Roman" w:hAnsi="Times New Roman"/>
          <w:sz w:val="28"/>
          <w:szCs w:val="28"/>
        </w:rPr>
        <w:t>Также по муниципальному образованию город Покачи</w:t>
      </w:r>
      <w:r w:rsidR="00C64FC6" w:rsidRPr="00C2005B">
        <w:rPr>
          <w:rFonts w:ascii="Times New Roman" w:hAnsi="Times New Roman"/>
          <w:sz w:val="28"/>
          <w:szCs w:val="28"/>
        </w:rPr>
        <w:t xml:space="preserve"> сокращен</w:t>
      </w:r>
      <w:r w:rsidR="00266038" w:rsidRPr="00C2005B">
        <w:rPr>
          <w:rFonts w:ascii="Times New Roman" w:hAnsi="Times New Roman"/>
          <w:sz w:val="28"/>
          <w:szCs w:val="28"/>
        </w:rPr>
        <w:t xml:space="preserve"> </w:t>
      </w:r>
      <w:r w:rsidRPr="00C2005B">
        <w:rPr>
          <w:rFonts w:ascii="Times New Roman" w:hAnsi="Times New Roman"/>
          <w:sz w:val="28"/>
          <w:szCs w:val="28"/>
        </w:rPr>
        <w:t xml:space="preserve">фактический </w:t>
      </w:r>
      <w:r w:rsidR="00266038" w:rsidRPr="00C2005B">
        <w:rPr>
          <w:rFonts w:ascii="Times New Roman" w:hAnsi="Times New Roman"/>
          <w:sz w:val="28"/>
          <w:szCs w:val="28"/>
        </w:rPr>
        <w:t xml:space="preserve">срок  </w:t>
      </w:r>
      <w:r w:rsidR="00297DE0" w:rsidRPr="00C2005B">
        <w:rPr>
          <w:rFonts w:ascii="Times New Roman" w:hAnsi="Times New Roman"/>
          <w:sz w:val="28"/>
          <w:szCs w:val="28"/>
        </w:rPr>
        <w:t>утверждения схем</w:t>
      </w:r>
      <w:r w:rsidR="00C75F25" w:rsidRPr="00C2005B">
        <w:rPr>
          <w:rFonts w:ascii="Times New Roman" w:hAnsi="Times New Roman"/>
          <w:sz w:val="28"/>
          <w:szCs w:val="28"/>
        </w:rPr>
        <w:t>ы</w:t>
      </w:r>
      <w:r w:rsidR="00297DE0" w:rsidRPr="00C2005B">
        <w:rPr>
          <w:rFonts w:ascii="Times New Roman" w:hAnsi="Times New Roman"/>
          <w:sz w:val="28"/>
          <w:szCs w:val="28"/>
        </w:rPr>
        <w:t xml:space="preserve"> расположения земельного участка на кадастровом плане территории </w:t>
      </w:r>
      <w:r w:rsidR="00266038" w:rsidRPr="00C2005B">
        <w:rPr>
          <w:rFonts w:ascii="Times New Roman" w:hAnsi="Times New Roman"/>
          <w:sz w:val="28"/>
          <w:szCs w:val="28"/>
        </w:rPr>
        <w:t xml:space="preserve">до </w:t>
      </w:r>
      <w:r w:rsidR="00D85F4C" w:rsidRPr="00C2005B">
        <w:rPr>
          <w:rFonts w:ascii="Times New Roman" w:hAnsi="Times New Roman"/>
          <w:sz w:val="28"/>
          <w:szCs w:val="28"/>
        </w:rPr>
        <w:t>11 календарных дней</w:t>
      </w:r>
      <w:r w:rsidR="00AB0EE9" w:rsidRPr="00C2005B">
        <w:rPr>
          <w:rFonts w:ascii="Times New Roman" w:hAnsi="Times New Roman"/>
          <w:sz w:val="28"/>
          <w:szCs w:val="28"/>
        </w:rPr>
        <w:t xml:space="preserve"> (8 рабочих дней)</w:t>
      </w:r>
      <w:r w:rsidR="00D85F4C" w:rsidRPr="00C2005B">
        <w:rPr>
          <w:rFonts w:ascii="Times New Roman" w:hAnsi="Times New Roman"/>
          <w:sz w:val="28"/>
          <w:szCs w:val="28"/>
        </w:rPr>
        <w:t xml:space="preserve"> </w:t>
      </w:r>
      <w:r w:rsidR="00AB0EE9" w:rsidRPr="00C2005B">
        <w:rPr>
          <w:rFonts w:ascii="Times New Roman" w:hAnsi="Times New Roman"/>
          <w:sz w:val="28"/>
          <w:szCs w:val="28"/>
        </w:rPr>
        <w:t>при нормативных 14</w:t>
      </w:r>
      <w:r w:rsidR="00C75F25" w:rsidRPr="00C2005B">
        <w:rPr>
          <w:rFonts w:ascii="Times New Roman" w:hAnsi="Times New Roman"/>
          <w:sz w:val="28"/>
          <w:szCs w:val="28"/>
        </w:rPr>
        <w:t xml:space="preserve">, а </w:t>
      </w:r>
      <w:r w:rsidR="00266038" w:rsidRPr="00C2005B">
        <w:rPr>
          <w:rFonts w:ascii="Times New Roman" w:hAnsi="Times New Roman"/>
          <w:sz w:val="28"/>
          <w:szCs w:val="28"/>
        </w:rPr>
        <w:t>при</w:t>
      </w:r>
      <w:r w:rsidR="00A03ECA" w:rsidRPr="00C2005B">
        <w:rPr>
          <w:rFonts w:ascii="Times New Roman" w:hAnsi="Times New Roman"/>
          <w:sz w:val="28"/>
          <w:szCs w:val="28"/>
        </w:rPr>
        <w:t xml:space="preserve"> предоставлени</w:t>
      </w:r>
      <w:r w:rsidR="00266038" w:rsidRPr="00C2005B">
        <w:rPr>
          <w:rFonts w:ascii="Times New Roman" w:hAnsi="Times New Roman"/>
          <w:sz w:val="28"/>
          <w:szCs w:val="28"/>
        </w:rPr>
        <w:t>и</w:t>
      </w:r>
      <w:r w:rsidR="00C75F25" w:rsidRPr="00C2005B">
        <w:rPr>
          <w:rFonts w:ascii="Times New Roman" w:hAnsi="Times New Roman"/>
          <w:sz w:val="28"/>
          <w:szCs w:val="28"/>
        </w:rPr>
        <w:t xml:space="preserve"> муниципальной услуги </w:t>
      </w:r>
      <w:r w:rsidR="00A03ECA" w:rsidRPr="00C2005B">
        <w:rPr>
          <w:rFonts w:ascii="Times New Roman" w:hAnsi="Times New Roman"/>
          <w:sz w:val="28"/>
          <w:szCs w:val="28"/>
        </w:rPr>
        <w:t>выда</w:t>
      </w:r>
      <w:r w:rsidR="00066DBC" w:rsidRPr="00C2005B">
        <w:rPr>
          <w:rFonts w:ascii="Times New Roman" w:hAnsi="Times New Roman"/>
          <w:sz w:val="28"/>
          <w:szCs w:val="28"/>
        </w:rPr>
        <w:t xml:space="preserve">ча разрешения на строительство - до </w:t>
      </w:r>
      <w:r w:rsidRPr="00C2005B">
        <w:rPr>
          <w:rFonts w:ascii="Times New Roman" w:hAnsi="Times New Roman"/>
          <w:sz w:val="28"/>
          <w:szCs w:val="28"/>
        </w:rPr>
        <w:t>4 рабочих дней</w:t>
      </w:r>
      <w:r w:rsidR="00A03ECA" w:rsidRPr="00C2005B">
        <w:rPr>
          <w:rFonts w:ascii="Times New Roman" w:hAnsi="Times New Roman"/>
          <w:sz w:val="28"/>
          <w:szCs w:val="28"/>
        </w:rPr>
        <w:t xml:space="preserve"> при нормативных 7.</w:t>
      </w:r>
      <w:proofErr w:type="gramEnd"/>
    </w:p>
    <w:p w:rsidR="00C862D0" w:rsidRPr="00C2005B" w:rsidRDefault="004741FB" w:rsidP="00CC1F9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>По состоянию на 15.08.2019 года</w:t>
      </w:r>
      <w:r w:rsidR="00C862D0" w:rsidRPr="00C2005B">
        <w:rPr>
          <w:rFonts w:ascii="Times New Roman" w:hAnsi="Times New Roman" w:cs="Times New Roman"/>
          <w:sz w:val="28"/>
          <w:szCs w:val="28"/>
        </w:rPr>
        <w:t xml:space="preserve"> главой города и специалистами а</w:t>
      </w:r>
      <w:r w:rsidR="001A1C03" w:rsidRPr="00C2005B">
        <w:rPr>
          <w:rFonts w:ascii="Times New Roman" w:hAnsi="Times New Roman" w:cs="Times New Roman"/>
          <w:sz w:val="28"/>
          <w:szCs w:val="28"/>
        </w:rPr>
        <w:t xml:space="preserve">дминистрации города проведено </w:t>
      </w:r>
      <w:r w:rsidRPr="00C2005B">
        <w:rPr>
          <w:rFonts w:ascii="Times New Roman" w:hAnsi="Times New Roman" w:cs="Times New Roman"/>
          <w:sz w:val="28"/>
          <w:szCs w:val="28"/>
        </w:rPr>
        <w:t>68 встреч</w:t>
      </w:r>
      <w:r w:rsidR="00F85A02" w:rsidRPr="00C2005B">
        <w:rPr>
          <w:rFonts w:ascii="Times New Roman" w:hAnsi="Times New Roman" w:cs="Times New Roman"/>
          <w:sz w:val="28"/>
          <w:szCs w:val="28"/>
        </w:rPr>
        <w:t xml:space="preserve"> </w:t>
      </w:r>
      <w:r w:rsidR="00C862D0" w:rsidRPr="00C2005B">
        <w:rPr>
          <w:rFonts w:ascii="Times New Roman" w:hAnsi="Times New Roman" w:cs="Times New Roman"/>
          <w:sz w:val="28"/>
          <w:szCs w:val="28"/>
        </w:rPr>
        <w:t>различного уровня в формате переговоров, совещаний, заседаний.</w:t>
      </w:r>
      <w:r w:rsidR="005A1519" w:rsidRPr="00C200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5C34" w:rsidRPr="00C2005B" w:rsidRDefault="00F85C34" w:rsidP="00B84DC3">
      <w:pPr>
        <w:tabs>
          <w:tab w:val="left" w:pos="709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>В целях формирования доступной городской инфраструктуры для реализации инвестиционных проектов и создания благоприятных условий:</w:t>
      </w:r>
    </w:p>
    <w:p w:rsidR="00C862D0" w:rsidRPr="00C2005B" w:rsidRDefault="00F85C34" w:rsidP="00B84DC3">
      <w:pPr>
        <w:pStyle w:val="a3"/>
        <w:numPr>
          <w:ilvl w:val="0"/>
          <w:numId w:val="12"/>
        </w:numPr>
        <w:tabs>
          <w:tab w:val="left" w:pos="709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>сформированы территории, которые могут использоваться в</w:t>
      </w:r>
      <w:r w:rsidR="005A1519" w:rsidRPr="00C2005B">
        <w:rPr>
          <w:rFonts w:ascii="Times New Roman" w:hAnsi="Times New Roman" w:cs="Times New Roman"/>
          <w:sz w:val="28"/>
          <w:szCs w:val="28"/>
        </w:rPr>
        <w:t xml:space="preserve"> инвестиционной деятельности (10</w:t>
      </w:r>
      <w:r w:rsidRPr="00C2005B">
        <w:rPr>
          <w:rFonts w:ascii="Times New Roman" w:hAnsi="Times New Roman" w:cs="Times New Roman"/>
          <w:sz w:val="28"/>
          <w:szCs w:val="28"/>
        </w:rPr>
        <w:t xml:space="preserve"> территорий). Эти объекты размещены на официальном сайте города Покачи</w:t>
      </w:r>
      <w:r w:rsidR="005A1519" w:rsidRPr="00C2005B">
        <w:rPr>
          <w:rFonts w:ascii="Times New Roman" w:hAnsi="Times New Roman" w:cs="Times New Roman"/>
          <w:sz w:val="28"/>
          <w:szCs w:val="28"/>
        </w:rPr>
        <w:t xml:space="preserve"> и на Инвестиционной карте Югры.</w:t>
      </w:r>
    </w:p>
    <w:p w:rsidR="007421E6" w:rsidRPr="00C2005B" w:rsidRDefault="007421E6" w:rsidP="007421E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 xml:space="preserve">Реализация  инвестиционных предложений создаст </w:t>
      </w:r>
      <w:r w:rsidR="00C92724" w:rsidRPr="00C2005B">
        <w:rPr>
          <w:rFonts w:ascii="Times New Roman" w:hAnsi="Times New Roman" w:cs="Times New Roman"/>
          <w:sz w:val="28"/>
          <w:szCs w:val="28"/>
        </w:rPr>
        <w:t xml:space="preserve">до </w:t>
      </w:r>
      <w:r w:rsidRPr="00C2005B">
        <w:rPr>
          <w:rFonts w:ascii="Times New Roman" w:hAnsi="Times New Roman" w:cs="Times New Roman"/>
          <w:sz w:val="28"/>
          <w:szCs w:val="28"/>
        </w:rPr>
        <w:t xml:space="preserve">110 раб мест и </w:t>
      </w:r>
      <w:r w:rsidR="00C92724" w:rsidRPr="00C2005B">
        <w:rPr>
          <w:rFonts w:ascii="Times New Roman" w:hAnsi="Times New Roman" w:cs="Times New Roman"/>
          <w:sz w:val="28"/>
          <w:szCs w:val="28"/>
        </w:rPr>
        <w:t xml:space="preserve">бюджетный эффект достигнет до </w:t>
      </w:r>
      <w:r w:rsidRPr="00C2005B">
        <w:rPr>
          <w:rFonts w:ascii="Times New Roman" w:hAnsi="Times New Roman" w:cs="Times New Roman"/>
          <w:sz w:val="28"/>
          <w:szCs w:val="28"/>
        </w:rPr>
        <w:t xml:space="preserve">104 </w:t>
      </w:r>
      <w:proofErr w:type="spellStart"/>
      <w:r w:rsidRPr="00C2005B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Pr="00C2005B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C92724" w:rsidRPr="00C2005B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C2005B">
        <w:rPr>
          <w:rFonts w:ascii="Times New Roman" w:hAnsi="Times New Roman" w:cs="Times New Roman"/>
          <w:sz w:val="28"/>
          <w:szCs w:val="28"/>
        </w:rPr>
        <w:t>. налоговых поступлений.</w:t>
      </w:r>
    </w:p>
    <w:p w:rsidR="00B061D1" w:rsidRPr="00C2005B" w:rsidRDefault="00B061D1" w:rsidP="00B061D1">
      <w:p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2005B">
        <w:rPr>
          <w:rFonts w:ascii="Times New Roman" w:hAnsi="Times New Roman" w:cs="Times New Roman"/>
          <w:i/>
          <w:sz w:val="28"/>
          <w:szCs w:val="28"/>
        </w:rPr>
        <w:t>(Информация об инвестицио</w:t>
      </w:r>
      <w:r w:rsidR="00833740" w:rsidRPr="00C2005B">
        <w:rPr>
          <w:rFonts w:ascii="Times New Roman" w:hAnsi="Times New Roman" w:cs="Times New Roman"/>
          <w:i/>
          <w:sz w:val="28"/>
          <w:szCs w:val="28"/>
        </w:rPr>
        <w:t>нных предложениях (на конец отче</w:t>
      </w:r>
      <w:r w:rsidRPr="00C2005B">
        <w:rPr>
          <w:rFonts w:ascii="Times New Roman" w:hAnsi="Times New Roman" w:cs="Times New Roman"/>
          <w:i/>
          <w:sz w:val="28"/>
          <w:szCs w:val="28"/>
        </w:rPr>
        <w:t>тного периода) представлена в приложении 1 к Отчету)</w:t>
      </w:r>
      <w:r w:rsidR="003C0B15" w:rsidRPr="00C2005B">
        <w:rPr>
          <w:rFonts w:ascii="Times New Roman" w:hAnsi="Times New Roman" w:cs="Times New Roman"/>
          <w:i/>
          <w:sz w:val="28"/>
          <w:szCs w:val="28"/>
        </w:rPr>
        <w:t>.</w:t>
      </w:r>
    </w:p>
    <w:p w:rsidR="00FE4705" w:rsidRPr="00C2005B" w:rsidRDefault="00FE4705" w:rsidP="00B84DC3">
      <w:pPr>
        <w:pStyle w:val="a3"/>
        <w:tabs>
          <w:tab w:val="left" w:pos="709"/>
        </w:tabs>
        <w:spacing w:after="0" w:line="360" w:lineRule="auto"/>
        <w:ind w:left="0" w:firstLine="1134"/>
        <w:jc w:val="both"/>
        <w:rPr>
          <w:rFonts w:ascii="Times New Roman" w:hAnsi="Times New Roman" w:cs="Times New Roman"/>
          <w:sz w:val="28"/>
          <w:szCs w:val="28"/>
        </w:rPr>
      </w:pPr>
    </w:p>
    <w:p w:rsidR="00FE4705" w:rsidRPr="00C2005B" w:rsidRDefault="00C862D0" w:rsidP="00D0505B">
      <w:pPr>
        <w:pStyle w:val="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2005B">
        <w:rPr>
          <w:sz w:val="28"/>
          <w:szCs w:val="28"/>
        </w:rPr>
        <w:lastRenderedPageBreak/>
        <w:t>3</w:t>
      </w:r>
      <w:r w:rsidR="003022E1" w:rsidRPr="00C2005B">
        <w:rPr>
          <w:sz w:val="28"/>
          <w:szCs w:val="28"/>
        </w:rPr>
        <w:t xml:space="preserve">. </w:t>
      </w:r>
      <w:proofErr w:type="gramStart"/>
      <w:r w:rsidR="003022E1" w:rsidRPr="00C2005B">
        <w:rPr>
          <w:sz w:val="28"/>
          <w:szCs w:val="28"/>
        </w:rPr>
        <w:t>Информация об инвестиционных проектах</w:t>
      </w:r>
      <w:r w:rsidRPr="00C2005B">
        <w:rPr>
          <w:sz w:val="28"/>
          <w:szCs w:val="28"/>
        </w:rPr>
        <w:t>, реализуемых на конец отчетного периода и планируемых к реализации в ближайшие 12 месяцев, ре</w:t>
      </w:r>
      <w:r w:rsidR="00F842C5" w:rsidRPr="00C2005B">
        <w:rPr>
          <w:sz w:val="28"/>
          <w:szCs w:val="28"/>
        </w:rPr>
        <w:t>ализованных за отчетный период, в том числе предусмотренных в стратегии социально-экономического развития муниципального образования</w:t>
      </w:r>
      <w:r w:rsidR="00A7569D" w:rsidRPr="00C2005B">
        <w:rPr>
          <w:sz w:val="28"/>
          <w:szCs w:val="28"/>
        </w:rPr>
        <w:t>, муниципальных программах развития в соответствующих сферах.</w:t>
      </w:r>
      <w:r w:rsidR="00C8209B" w:rsidRPr="00C2005B">
        <w:t xml:space="preserve"> </w:t>
      </w:r>
      <w:proofErr w:type="gramEnd"/>
    </w:p>
    <w:p w:rsidR="00437D25" w:rsidRPr="00C2005B" w:rsidRDefault="00833740" w:rsidP="007421E6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 xml:space="preserve">На территории города Покачи в отчетном периоде реализован 1 инвестиционный проект (кроме жилищного строительства) стоимостью </w:t>
      </w:r>
      <w:r w:rsidR="004B4D2B" w:rsidRPr="00C2005B">
        <w:rPr>
          <w:rFonts w:ascii="Times New Roman" w:hAnsi="Times New Roman" w:cs="Times New Roman"/>
          <w:sz w:val="28"/>
          <w:szCs w:val="28"/>
        </w:rPr>
        <w:t xml:space="preserve">10, 37 млн. </w:t>
      </w:r>
      <w:r w:rsidR="00DA3AA9" w:rsidRPr="00C2005B">
        <w:rPr>
          <w:rFonts w:ascii="Times New Roman" w:hAnsi="Times New Roman" w:cs="Times New Roman"/>
          <w:sz w:val="28"/>
          <w:szCs w:val="28"/>
        </w:rPr>
        <w:t>руб</w:t>
      </w:r>
      <w:r w:rsidR="004B4D2B" w:rsidRPr="00C2005B">
        <w:rPr>
          <w:rFonts w:ascii="Times New Roman" w:hAnsi="Times New Roman" w:cs="Times New Roman"/>
          <w:sz w:val="28"/>
          <w:szCs w:val="28"/>
        </w:rPr>
        <w:t>.</w:t>
      </w:r>
      <w:r w:rsidR="00E02364" w:rsidRPr="00C2005B">
        <w:rPr>
          <w:rFonts w:ascii="Times New Roman" w:hAnsi="Times New Roman" w:cs="Times New Roman"/>
          <w:sz w:val="28"/>
          <w:szCs w:val="28"/>
        </w:rPr>
        <w:t>,</w:t>
      </w:r>
      <w:r w:rsidR="00DA3AA9" w:rsidRPr="00C2005B">
        <w:rPr>
          <w:rFonts w:ascii="Times New Roman" w:hAnsi="Times New Roman" w:cs="Times New Roman"/>
          <w:sz w:val="28"/>
          <w:szCs w:val="28"/>
        </w:rPr>
        <w:t xml:space="preserve"> р</w:t>
      </w:r>
      <w:r w:rsidRPr="00C2005B">
        <w:rPr>
          <w:rFonts w:ascii="Times New Roman" w:hAnsi="Times New Roman" w:cs="Times New Roman"/>
          <w:sz w:val="28"/>
          <w:szCs w:val="28"/>
        </w:rPr>
        <w:t xml:space="preserve">еализуются и планируются к реализации 8 </w:t>
      </w:r>
      <w:r w:rsidR="00B05DF7" w:rsidRPr="00C2005B">
        <w:rPr>
          <w:rFonts w:ascii="Times New Roman" w:hAnsi="Times New Roman" w:cs="Times New Roman"/>
          <w:sz w:val="28"/>
          <w:szCs w:val="28"/>
        </w:rPr>
        <w:t xml:space="preserve">инвестиционных </w:t>
      </w:r>
      <w:proofErr w:type="gramStart"/>
      <w:r w:rsidR="00B05DF7" w:rsidRPr="00C2005B">
        <w:rPr>
          <w:rFonts w:ascii="Times New Roman" w:hAnsi="Times New Roman" w:cs="Times New Roman"/>
          <w:sz w:val="28"/>
          <w:szCs w:val="28"/>
        </w:rPr>
        <w:t>проектов</w:t>
      </w:r>
      <w:proofErr w:type="gramEnd"/>
      <w:r w:rsidR="00B05DF7" w:rsidRPr="00C2005B">
        <w:rPr>
          <w:rFonts w:ascii="Times New Roman" w:hAnsi="Times New Roman" w:cs="Times New Roman"/>
          <w:sz w:val="28"/>
          <w:szCs w:val="28"/>
        </w:rPr>
        <w:t xml:space="preserve"> общая сумма которых составляет</w:t>
      </w:r>
      <w:r w:rsidR="006C46F4" w:rsidRPr="00C2005B">
        <w:rPr>
          <w:rFonts w:ascii="Times New Roman" w:hAnsi="Times New Roman" w:cs="Times New Roman"/>
          <w:sz w:val="28"/>
          <w:szCs w:val="28"/>
        </w:rPr>
        <w:t xml:space="preserve"> </w:t>
      </w:r>
      <w:r w:rsidR="0027374D" w:rsidRPr="00C2005B">
        <w:rPr>
          <w:rFonts w:ascii="Times New Roman" w:hAnsi="Times New Roman" w:cs="Times New Roman"/>
          <w:sz w:val="28"/>
          <w:szCs w:val="28"/>
        </w:rPr>
        <w:t>1 687</w:t>
      </w:r>
      <w:r w:rsidR="006C46F4" w:rsidRPr="00C2005B">
        <w:rPr>
          <w:rFonts w:ascii="Times New Roman" w:hAnsi="Times New Roman" w:cs="Times New Roman"/>
          <w:sz w:val="28"/>
          <w:szCs w:val="28"/>
        </w:rPr>
        <w:t>,1</w:t>
      </w:r>
      <w:r w:rsidR="004B4D2B" w:rsidRPr="00C2005B">
        <w:rPr>
          <w:rFonts w:ascii="Times New Roman" w:hAnsi="Times New Roman" w:cs="Times New Roman"/>
          <w:sz w:val="28"/>
          <w:szCs w:val="28"/>
        </w:rPr>
        <w:t xml:space="preserve"> млн.</w:t>
      </w:r>
      <w:r w:rsidR="006C46F4" w:rsidRPr="00C2005B">
        <w:rPr>
          <w:rFonts w:ascii="Times New Roman" w:hAnsi="Times New Roman" w:cs="Times New Roman"/>
          <w:sz w:val="28"/>
          <w:szCs w:val="28"/>
        </w:rPr>
        <w:t xml:space="preserve"> руб.</w:t>
      </w:r>
      <w:r w:rsidR="00F67094" w:rsidRPr="00C2005B">
        <w:rPr>
          <w:rFonts w:ascii="Times New Roman" w:hAnsi="Times New Roman" w:cs="Times New Roman"/>
          <w:sz w:val="28"/>
          <w:szCs w:val="28"/>
        </w:rPr>
        <w:t xml:space="preserve"> в результате их реализации планируетс</w:t>
      </w:r>
      <w:r w:rsidR="0027374D" w:rsidRPr="00C2005B">
        <w:rPr>
          <w:rFonts w:ascii="Times New Roman" w:hAnsi="Times New Roman" w:cs="Times New Roman"/>
          <w:sz w:val="28"/>
          <w:szCs w:val="28"/>
        </w:rPr>
        <w:t>я создать более 100</w:t>
      </w:r>
      <w:r w:rsidR="00437D25" w:rsidRPr="00C2005B">
        <w:rPr>
          <w:rFonts w:ascii="Times New Roman" w:hAnsi="Times New Roman" w:cs="Times New Roman"/>
          <w:sz w:val="28"/>
          <w:szCs w:val="28"/>
        </w:rPr>
        <w:t xml:space="preserve"> рабочих мест, что в свою очередь способствует увеличению занятости и повышению материального </w:t>
      </w:r>
      <w:r w:rsidR="0027374D" w:rsidRPr="00C2005B">
        <w:rPr>
          <w:rFonts w:ascii="Times New Roman" w:hAnsi="Times New Roman" w:cs="Times New Roman"/>
          <w:sz w:val="28"/>
          <w:szCs w:val="28"/>
        </w:rPr>
        <w:t>благосостояния населения города,</w:t>
      </w:r>
      <w:r w:rsidR="00EC7D35" w:rsidRPr="00C2005B">
        <w:rPr>
          <w:rFonts w:ascii="Times New Roman" w:hAnsi="Times New Roman" w:cs="Times New Roman"/>
          <w:sz w:val="28"/>
          <w:szCs w:val="28"/>
        </w:rPr>
        <w:t xml:space="preserve"> </w:t>
      </w:r>
      <w:r w:rsidR="0027374D" w:rsidRPr="00C2005B">
        <w:rPr>
          <w:rFonts w:ascii="Times New Roman" w:hAnsi="Times New Roman" w:cs="Times New Roman"/>
          <w:sz w:val="28"/>
          <w:szCs w:val="28"/>
        </w:rPr>
        <w:t xml:space="preserve">планируемый объем налоговых </w:t>
      </w:r>
      <w:r w:rsidR="001D46B8" w:rsidRPr="00C2005B">
        <w:rPr>
          <w:rFonts w:ascii="Times New Roman" w:hAnsi="Times New Roman" w:cs="Times New Roman"/>
          <w:sz w:val="28"/>
          <w:szCs w:val="28"/>
        </w:rPr>
        <w:t xml:space="preserve">поступлений </w:t>
      </w:r>
      <w:r w:rsidR="0027374D" w:rsidRPr="00C2005B">
        <w:rPr>
          <w:rFonts w:ascii="Times New Roman" w:hAnsi="Times New Roman" w:cs="Times New Roman"/>
          <w:sz w:val="28"/>
          <w:szCs w:val="28"/>
        </w:rPr>
        <w:t xml:space="preserve">составит более 400 </w:t>
      </w:r>
      <w:proofErr w:type="spellStart"/>
      <w:r w:rsidR="0027374D" w:rsidRPr="00C2005B">
        <w:rPr>
          <w:rFonts w:ascii="Times New Roman" w:hAnsi="Times New Roman" w:cs="Times New Roman"/>
          <w:sz w:val="28"/>
          <w:szCs w:val="28"/>
        </w:rPr>
        <w:t>мл</w:t>
      </w:r>
      <w:r w:rsidR="007421E6" w:rsidRPr="00C2005B">
        <w:rPr>
          <w:rFonts w:ascii="Times New Roman" w:hAnsi="Times New Roman" w:cs="Times New Roman"/>
          <w:sz w:val="28"/>
          <w:szCs w:val="28"/>
        </w:rPr>
        <w:t>н</w:t>
      </w:r>
      <w:proofErr w:type="gramStart"/>
      <w:r w:rsidR="0027374D" w:rsidRPr="00C2005B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27374D" w:rsidRPr="00C2005B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27374D" w:rsidRPr="00C2005B">
        <w:rPr>
          <w:rFonts w:ascii="Times New Roman" w:hAnsi="Times New Roman" w:cs="Times New Roman"/>
          <w:sz w:val="28"/>
          <w:szCs w:val="28"/>
        </w:rPr>
        <w:t>.</w:t>
      </w:r>
    </w:p>
    <w:p w:rsidR="00E31281" w:rsidRPr="00C2005B" w:rsidRDefault="00684292" w:rsidP="00FE4705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 xml:space="preserve"> По соглашению о социальном партнерстве между Правительством округа и компанией «</w:t>
      </w:r>
      <w:r w:rsidR="009E4BE3" w:rsidRPr="00C2005B">
        <w:rPr>
          <w:rFonts w:ascii="Times New Roman" w:hAnsi="Times New Roman" w:cs="Times New Roman"/>
          <w:sz w:val="28"/>
          <w:szCs w:val="28"/>
        </w:rPr>
        <w:t>ЛУКОЙЛ», в городе</w:t>
      </w:r>
      <w:r w:rsidR="00AC47E3" w:rsidRPr="00C2005B">
        <w:rPr>
          <w:rFonts w:ascii="Times New Roman" w:hAnsi="Times New Roman" w:cs="Times New Roman"/>
          <w:sz w:val="28"/>
          <w:szCs w:val="28"/>
        </w:rPr>
        <w:t xml:space="preserve"> Покачи реализуется</w:t>
      </w:r>
      <w:r w:rsidRPr="00C2005B">
        <w:rPr>
          <w:rFonts w:ascii="Times New Roman" w:hAnsi="Times New Roman" w:cs="Times New Roman"/>
          <w:sz w:val="28"/>
          <w:szCs w:val="28"/>
        </w:rPr>
        <w:t xml:space="preserve"> строительст</w:t>
      </w:r>
      <w:r w:rsidR="00E31281" w:rsidRPr="00C2005B">
        <w:rPr>
          <w:rFonts w:ascii="Times New Roman" w:hAnsi="Times New Roman" w:cs="Times New Roman"/>
          <w:sz w:val="28"/>
          <w:szCs w:val="28"/>
        </w:rPr>
        <w:t>во нового спортивного комплекса предусмотренного программой «Комплексное развитие социальной инфраструктуры города Покачи на 2018-2028 годы», утвержденной постановлением администрации города Покачи от 31.10.2017 № 1213.</w:t>
      </w:r>
      <w:r w:rsidR="008E4B38" w:rsidRPr="00C200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1281" w:rsidRPr="00C2005B" w:rsidRDefault="00E31281" w:rsidP="00FE470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 xml:space="preserve">Эскизный проект уже утвержден, </w:t>
      </w:r>
      <w:r w:rsidR="00C56060" w:rsidRPr="00C2005B">
        <w:rPr>
          <w:rFonts w:ascii="Times New Roman" w:hAnsi="Times New Roman" w:cs="Times New Roman"/>
          <w:sz w:val="28"/>
          <w:szCs w:val="28"/>
        </w:rPr>
        <w:t>определено местоположение будущего объекта</w:t>
      </w:r>
      <w:r w:rsidR="00F842C5" w:rsidRPr="00C2005B">
        <w:rPr>
          <w:rFonts w:ascii="Times New Roman" w:hAnsi="Times New Roman" w:cs="Times New Roman"/>
          <w:sz w:val="28"/>
          <w:szCs w:val="28"/>
        </w:rPr>
        <w:t xml:space="preserve">. </w:t>
      </w:r>
      <w:r w:rsidR="00B50E4A" w:rsidRPr="00C2005B">
        <w:rPr>
          <w:rFonts w:ascii="Times New Roman" w:hAnsi="Times New Roman" w:cs="Times New Roman"/>
          <w:sz w:val="28"/>
          <w:szCs w:val="28"/>
        </w:rPr>
        <w:t xml:space="preserve">В настоящее время </w:t>
      </w:r>
      <w:r w:rsidR="00302FAE" w:rsidRPr="00C2005B">
        <w:rPr>
          <w:rFonts w:ascii="Times New Roman" w:hAnsi="Times New Roman" w:cs="Times New Roman"/>
          <w:sz w:val="28"/>
          <w:szCs w:val="28"/>
        </w:rPr>
        <w:t>выполнены все подготовительные работы и начато строительство будущего объекта.</w:t>
      </w:r>
    </w:p>
    <w:p w:rsidR="00684292" w:rsidRPr="00C2005B" w:rsidRDefault="00684292" w:rsidP="00FE4705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C2005B">
        <w:rPr>
          <w:b w:val="0"/>
          <w:sz w:val="28"/>
          <w:szCs w:val="28"/>
        </w:rPr>
        <w:t>Новый объект заменит старый ФОК «Сибиряк». Пространство комплекса будут составлять три функциональных блока. В первом блоке, одноэтажном, будет два зала: первый - для занятий акробатикой, второй – для бокса и борьбы. Второй блок – это универсальный игровой зал для проведения учебно-тренировочных занятий и соревнований по волейболу, баскетболу, мини</w:t>
      </w:r>
      <w:r w:rsidR="00F842C5" w:rsidRPr="00C2005B">
        <w:rPr>
          <w:b w:val="0"/>
          <w:sz w:val="28"/>
          <w:szCs w:val="28"/>
        </w:rPr>
        <w:t>-</w:t>
      </w:r>
      <w:r w:rsidRPr="00C2005B">
        <w:rPr>
          <w:b w:val="0"/>
          <w:sz w:val="28"/>
          <w:szCs w:val="28"/>
        </w:rPr>
        <w:t xml:space="preserve">футболу. Третий блок – двухэтажный, включает в себя тренажерный зал, помещения для занятий фитнесом, раздевалки </w:t>
      </w:r>
      <w:proofErr w:type="gramStart"/>
      <w:r w:rsidRPr="00C2005B">
        <w:rPr>
          <w:b w:val="0"/>
          <w:sz w:val="28"/>
          <w:szCs w:val="28"/>
        </w:rPr>
        <w:t>для</w:t>
      </w:r>
      <w:proofErr w:type="gramEnd"/>
      <w:r w:rsidRPr="00C2005B">
        <w:rPr>
          <w:b w:val="0"/>
          <w:sz w:val="28"/>
          <w:szCs w:val="28"/>
        </w:rPr>
        <w:t xml:space="preserve"> занимающихся, административный корпус, буфет и вестибюли. </w:t>
      </w:r>
    </w:p>
    <w:p w:rsidR="00E31281" w:rsidRPr="00C2005B" w:rsidRDefault="00684292" w:rsidP="00FE4705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C2005B">
        <w:rPr>
          <w:b w:val="0"/>
          <w:sz w:val="28"/>
          <w:szCs w:val="28"/>
        </w:rPr>
        <w:lastRenderedPageBreak/>
        <w:t xml:space="preserve">Физкультурно-оздоровительный комплекс запроектирован с учетом доступа маломобильных групп населения всех категорий. Пропускная способность – 198 человек в смену, зрители – 494 человека. </w:t>
      </w:r>
    </w:p>
    <w:p w:rsidR="0039245E" w:rsidRPr="00C2005B" w:rsidRDefault="00172C20" w:rsidP="00FE4705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C2005B">
        <w:rPr>
          <w:b w:val="0"/>
          <w:sz w:val="28"/>
          <w:szCs w:val="28"/>
        </w:rPr>
        <w:t xml:space="preserve">Срок реализации проекта 2018-2022 год. </w:t>
      </w:r>
      <w:r w:rsidR="00684292" w:rsidRPr="00C2005B">
        <w:rPr>
          <w:b w:val="0"/>
          <w:sz w:val="28"/>
          <w:szCs w:val="28"/>
        </w:rPr>
        <w:t xml:space="preserve">Объем </w:t>
      </w:r>
      <w:r w:rsidR="00E31281" w:rsidRPr="00C2005B">
        <w:rPr>
          <w:b w:val="0"/>
          <w:sz w:val="28"/>
          <w:szCs w:val="28"/>
        </w:rPr>
        <w:t xml:space="preserve">частных </w:t>
      </w:r>
      <w:r w:rsidR="00AC47E3" w:rsidRPr="00C2005B">
        <w:rPr>
          <w:b w:val="0"/>
          <w:sz w:val="28"/>
          <w:szCs w:val="28"/>
        </w:rPr>
        <w:t xml:space="preserve">инвестиций оценивается </w:t>
      </w:r>
      <w:r w:rsidR="00630990" w:rsidRPr="00C2005B">
        <w:rPr>
          <w:b w:val="0"/>
          <w:sz w:val="28"/>
          <w:szCs w:val="28"/>
        </w:rPr>
        <w:t xml:space="preserve">в </w:t>
      </w:r>
      <w:r w:rsidR="00850C75" w:rsidRPr="00C2005B">
        <w:rPr>
          <w:b w:val="0"/>
          <w:sz w:val="28"/>
          <w:szCs w:val="28"/>
        </w:rPr>
        <w:t>600 млн. руб.</w:t>
      </w:r>
      <w:r w:rsidR="00495E3F" w:rsidRPr="00C2005B">
        <w:rPr>
          <w:b w:val="0"/>
          <w:sz w:val="28"/>
          <w:szCs w:val="28"/>
        </w:rPr>
        <w:t xml:space="preserve">, </w:t>
      </w:r>
      <w:r w:rsidR="00353257" w:rsidRPr="00C2005B">
        <w:rPr>
          <w:b w:val="0"/>
          <w:sz w:val="28"/>
          <w:szCs w:val="28"/>
        </w:rPr>
        <w:t xml:space="preserve">предполагаемый объем налоговых поступлений составит  107,8 </w:t>
      </w:r>
      <w:proofErr w:type="spellStart"/>
      <w:r w:rsidR="00353257" w:rsidRPr="00C2005B">
        <w:rPr>
          <w:b w:val="0"/>
          <w:sz w:val="28"/>
          <w:szCs w:val="28"/>
        </w:rPr>
        <w:t>млн</w:t>
      </w:r>
      <w:proofErr w:type="gramStart"/>
      <w:r w:rsidR="00353257" w:rsidRPr="00C2005B">
        <w:rPr>
          <w:b w:val="0"/>
          <w:sz w:val="28"/>
          <w:szCs w:val="28"/>
        </w:rPr>
        <w:t>.р</w:t>
      </w:r>
      <w:proofErr w:type="gramEnd"/>
      <w:r w:rsidR="00353257" w:rsidRPr="00C2005B">
        <w:rPr>
          <w:b w:val="0"/>
          <w:sz w:val="28"/>
          <w:szCs w:val="28"/>
        </w:rPr>
        <w:t>ублей</w:t>
      </w:r>
      <w:proofErr w:type="spellEnd"/>
      <w:r w:rsidR="00353257" w:rsidRPr="00C2005B">
        <w:rPr>
          <w:b w:val="0"/>
          <w:sz w:val="28"/>
          <w:szCs w:val="28"/>
        </w:rPr>
        <w:t xml:space="preserve">. </w:t>
      </w:r>
      <w:r w:rsidR="00121F77" w:rsidRPr="00C2005B">
        <w:rPr>
          <w:b w:val="0"/>
          <w:sz w:val="28"/>
          <w:szCs w:val="28"/>
        </w:rPr>
        <w:t>П</w:t>
      </w:r>
      <w:r w:rsidR="00495E3F" w:rsidRPr="00C2005B">
        <w:rPr>
          <w:b w:val="0"/>
          <w:sz w:val="28"/>
          <w:szCs w:val="28"/>
        </w:rPr>
        <w:t>ланируется со</w:t>
      </w:r>
      <w:r w:rsidR="00D74D2E" w:rsidRPr="00C2005B">
        <w:rPr>
          <w:b w:val="0"/>
          <w:sz w:val="28"/>
          <w:szCs w:val="28"/>
        </w:rPr>
        <w:t>здать 34 рабочи</w:t>
      </w:r>
      <w:r w:rsidR="00353257" w:rsidRPr="00C2005B">
        <w:rPr>
          <w:b w:val="0"/>
          <w:sz w:val="28"/>
          <w:szCs w:val="28"/>
        </w:rPr>
        <w:t>х места</w:t>
      </w:r>
      <w:r w:rsidR="004F752C" w:rsidRPr="00C2005B">
        <w:rPr>
          <w:b w:val="0"/>
          <w:sz w:val="28"/>
          <w:szCs w:val="28"/>
        </w:rPr>
        <w:t>.</w:t>
      </w:r>
    </w:p>
    <w:p w:rsidR="005C4C02" w:rsidRPr="00C2005B" w:rsidRDefault="00437D25" w:rsidP="00FE4705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C2005B">
        <w:rPr>
          <w:b w:val="0"/>
          <w:sz w:val="28"/>
          <w:szCs w:val="28"/>
        </w:rPr>
        <w:t xml:space="preserve">Продолжается строительство </w:t>
      </w:r>
      <w:r w:rsidR="00EC7D35" w:rsidRPr="00C2005B">
        <w:rPr>
          <w:b w:val="0"/>
          <w:sz w:val="28"/>
          <w:szCs w:val="28"/>
        </w:rPr>
        <w:t>торгового центра «Гранд»</w:t>
      </w:r>
      <w:r w:rsidR="005C4C02" w:rsidRPr="00C2005B">
        <w:rPr>
          <w:b w:val="0"/>
          <w:sz w:val="28"/>
          <w:szCs w:val="28"/>
        </w:rPr>
        <w:t xml:space="preserve"> </w:t>
      </w:r>
      <w:r w:rsidR="00EC7D35" w:rsidRPr="00C2005B">
        <w:rPr>
          <w:b w:val="0"/>
          <w:sz w:val="28"/>
          <w:szCs w:val="28"/>
        </w:rPr>
        <w:t xml:space="preserve">ИП Гасанов Т.Г. </w:t>
      </w:r>
      <w:r w:rsidRPr="00C2005B">
        <w:rPr>
          <w:b w:val="0"/>
          <w:sz w:val="28"/>
          <w:szCs w:val="28"/>
        </w:rPr>
        <w:t>П</w:t>
      </w:r>
      <w:r w:rsidR="005C4C02" w:rsidRPr="00C2005B">
        <w:rPr>
          <w:b w:val="0"/>
          <w:sz w:val="28"/>
          <w:szCs w:val="28"/>
        </w:rPr>
        <w:t>редусматривает розничный торговый объект, в котором будут реализовываться несколько групп товаров, связанных общностью спроса и удовлетворяющих отдельные потребности граждан.</w:t>
      </w:r>
    </w:p>
    <w:p w:rsidR="005C4C02" w:rsidRPr="00C2005B" w:rsidRDefault="005C4C02" w:rsidP="00FE4705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C2005B">
        <w:rPr>
          <w:b w:val="0"/>
          <w:sz w:val="28"/>
          <w:szCs w:val="28"/>
        </w:rPr>
        <w:t xml:space="preserve">На первом этаже  проектом предусмотрено размещение: </w:t>
      </w:r>
      <w:proofErr w:type="gramStart"/>
      <w:r w:rsidRPr="00C2005B">
        <w:rPr>
          <w:b w:val="0"/>
          <w:sz w:val="28"/>
          <w:szCs w:val="28"/>
        </w:rPr>
        <w:t>загрузочной</w:t>
      </w:r>
      <w:proofErr w:type="gramEnd"/>
      <w:r w:rsidRPr="00C2005B">
        <w:rPr>
          <w:b w:val="0"/>
          <w:sz w:val="28"/>
          <w:szCs w:val="28"/>
        </w:rPr>
        <w:t>, складских помещений, лестничная клетка, торговый зал, помещение персонала, иные помещения.</w:t>
      </w:r>
    </w:p>
    <w:p w:rsidR="00EA0D20" w:rsidRPr="00C2005B" w:rsidRDefault="005C4C02" w:rsidP="00353257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C2005B">
        <w:rPr>
          <w:b w:val="0"/>
          <w:sz w:val="28"/>
          <w:szCs w:val="28"/>
        </w:rPr>
        <w:t xml:space="preserve">На втором этаже – торговый зал. </w:t>
      </w:r>
      <w:r w:rsidR="00437D25" w:rsidRPr="00C2005B">
        <w:rPr>
          <w:b w:val="0"/>
          <w:sz w:val="28"/>
          <w:szCs w:val="28"/>
        </w:rPr>
        <w:t>Проект планируется завершить к концу 2019 года.</w:t>
      </w:r>
      <w:r w:rsidR="00495E3F" w:rsidRPr="00C2005B">
        <w:rPr>
          <w:b w:val="0"/>
          <w:sz w:val="28"/>
          <w:szCs w:val="28"/>
        </w:rPr>
        <w:t xml:space="preserve"> Общая сумма частных вло</w:t>
      </w:r>
      <w:r w:rsidR="00850C75" w:rsidRPr="00C2005B">
        <w:rPr>
          <w:b w:val="0"/>
          <w:sz w:val="28"/>
          <w:szCs w:val="28"/>
        </w:rPr>
        <w:t>жений составит 25 млн. руб.</w:t>
      </w:r>
      <w:r w:rsidR="00495E3F" w:rsidRPr="00C2005B">
        <w:rPr>
          <w:b w:val="0"/>
          <w:sz w:val="28"/>
          <w:szCs w:val="28"/>
        </w:rPr>
        <w:t xml:space="preserve">, </w:t>
      </w:r>
      <w:r w:rsidR="00121F77" w:rsidRPr="00C2005B">
        <w:rPr>
          <w:b w:val="0"/>
          <w:sz w:val="28"/>
          <w:szCs w:val="28"/>
        </w:rPr>
        <w:t>объем налоговых поступлений - 4,5 млн. руб. П</w:t>
      </w:r>
      <w:r w:rsidR="00495E3F" w:rsidRPr="00C2005B">
        <w:rPr>
          <w:b w:val="0"/>
          <w:sz w:val="28"/>
          <w:szCs w:val="28"/>
        </w:rPr>
        <w:t>лани</w:t>
      </w:r>
      <w:r w:rsidR="00353257" w:rsidRPr="00C2005B">
        <w:rPr>
          <w:b w:val="0"/>
          <w:sz w:val="28"/>
          <w:szCs w:val="28"/>
        </w:rPr>
        <w:t xml:space="preserve">руется создать 30 рабочих мест. </w:t>
      </w:r>
    </w:p>
    <w:p w:rsidR="00437D25" w:rsidRPr="00C2005B" w:rsidRDefault="00495E3F" w:rsidP="00437D25">
      <w:p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2005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37D25" w:rsidRPr="00C2005B">
        <w:rPr>
          <w:rFonts w:ascii="Times New Roman" w:hAnsi="Times New Roman" w:cs="Times New Roman"/>
          <w:i/>
          <w:sz w:val="28"/>
          <w:szCs w:val="28"/>
        </w:rPr>
        <w:t>(Информация об инвестиционных проектах  представлена в приложении 2 к Отчету).</w:t>
      </w:r>
    </w:p>
    <w:p w:rsidR="00043384" w:rsidRPr="00C2005B" w:rsidRDefault="00043384" w:rsidP="00437D25">
      <w:pPr>
        <w:pStyle w:val="4"/>
        <w:spacing w:before="0" w:beforeAutospacing="0" w:after="0" w:afterAutospacing="0" w:line="360" w:lineRule="auto"/>
        <w:jc w:val="both"/>
        <w:rPr>
          <w:b w:val="0"/>
          <w:sz w:val="28"/>
          <w:szCs w:val="28"/>
        </w:rPr>
      </w:pPr>
    </w:p>
    <w:p w:rsidR="00D0505B" w:rsidRPr="00C2005B" w:rsidRDefault="00A91B22" w:rsidP="00D0505B">
      <w:pPr>
        <w:pStyle w:val="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2005B">
        <w:rPr>
          <w:sz w:val="28"/>
          <w:szCs w:val="28"/>
        </w:rPr>
        <w:t>4. Информация об эффективности предоставления в электронном виде мер поддержки при реализации инвестиционных проектов (доля заявок, поданных в электронном виде от общего числа заявок) в прошедшем году и текущем году, на конец отчетного периода.</w:t>
      </w:r>
    </w:p>
    <w:p w:rsidR="001E2649" w:rsidRPr="00C2005B" w:rsidRDefault="00A56C18" w:rsidP="00FE4705">
      <w:pPr>
        <w:pStyle w:val="4"/>
        <w:spacing w:before="0" w:beforeAutospacing="0" w:after="0" w:afterAutospacing="0" w:line="360" w:lineRule="auto"/>
        <w:ind w:firstLine="709"/>
        <w:jc w:val="both"/>
        <w:rPr>
          <w:color w:val="FF0000"/>
          <w:sz w:val="28"/>
          <w:szCs w:val="28"/>
        </w:rPr>
      </w:pPr>
      <w:r w:rsidRPr="00C2005B">
        <w:rPr>
          <w:b w:val="0"/>
          <w:sz w:val="28"/>
          <w:szCs w:val="28"/>
        </w:rPr>
        <w:t>На территории города Покачи субъекты малого и среднего предпринимательства имеют возможность получить финансовую, имущественную, информационно-консультационную поддержку. В 2018 году доля заявок на предоставление мер поддержки поступивших в э</w:t>
      </w:r>
      <w:r w:rsidR="00194B45" w:rsidRPr="00C2005B">
        <w:rPr>
          <w:b w:val="0"/>
          <w:sz w:val="28"/>
          <w:szCs w:val="28"/>
        </w:rPr>
        <w:t>лектронной форме составила 36%.</w:t>
      </w:r>
      <w:r w:rsidR="001E2649" w:rsidRPr="00C2005B">
        <w:rPr>
          <w:b w:val="0"/>
          <w:sz w:val="28"/>
          <w:szCs w:val="28"/>
        </w:rPr>
        <w:t xml:space="preserve"> </w:t>
      </w:r>
    </w:p>
    <w:p w:rsidR="0050227E" w:rsidRPr="00C2005B" w:rsidRDefault="007E6A2B" w:rsidP="007E6A2B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 w:themeColor="text1"/>
          <w:sz w:val="28"/>
          <w:szCs w:val="28"/>
        </w:rPr>
      </w:pPr>
      <w:r w:rsidRPr="00C2005B">
        <w:rPr>
          <w:b w:val="0"/>
          <w:color w:val="000000" w:themeColor="text1"/>
          <w:sz w:val="28"/>
          <w:szCs w:val="28"/>
        </w:rPr>
        <w:t xml:space="preserve">1) Финансовая поддержка. </w:t>
      </w:r>
      <w:r w:rsidR="001E2630" w:rsidRPr="00C2005B">
        <w:rPr>
          <w:b w:val="0"/>
          <w:color w:val="000000" w:themeColor="text1"/>
          <w:sz w:val="28"/>
          <w:szCs w:val="28"/>
        </w:rPr>
        <w:t>В отчетном периоде</w:t>
      </w:r>
      <w:r w:rsidR="0050227E" w:rsidRPr="00C2005B">
        <w:rPr>
          <w:b w:val="0"/>
          <w:color w:val="000000" w:themeColor="text1"/>
          <w:sz w:val="28"/>
          <w:szCs w:val="28"/>
        </w:rPr>
        <w:t xml:space="preserve"> субъектам малого и среднего п</w:t>
      </w:r>
      <w:r w:rsidR="00F633FC" w:rsidRPr="00C2005B">
        <w:rPr>
          <w:b w:val="0"/>
          <w:color w:val="000000" w:themeColor="text1"/>
          <w:sz w:val="28"/>
          <w:szCs w:val="28"/>
        </w:rPr>
        <w:t>редпринимательства выделено 20 субсидий на</w:t>
      </w:r>
      <w:r w:rsidRPr="00C2005B">
        <w:rPr>
          <w:b w:val="0"/>
          <w:color w:val="000000" w:themeColor="text1"/>
          <w:sz w:val="28"/>
          <w:szCs w:val="28"/>
        </w:rPr>
        <w:t xml:space="preserve"> сумму 1 537 159 </w:t>
      </w:r>
      <w:r w:rsidRPr="00C2005B">
        <w:rPr>
          <w:b w:val="0"/>
          <w:color w:val="000000" w:themeColor="text1"/>
          <w:sz w:val="28"/>
          <w:szCs w:val="28"/>
        </w:rPr>
        <w:lastRenderedPageBreak/>
        <w:t xml:space="preserve">рублей. </w:t>
      </w:r>
      <w:r w:rsidR="001E2630" w:rsidRPr="00C2005B">
        <w:rPr>
          <w:b w:val="0"/>
          <w:color w:val="000000" w:themeColor="text1"/>
          <w:sz w:val="28"/>
          <w:szCs w:val="28"/>
        </w:rPr>
        <w:t>В 2019 году по состоянию на 15 августа</w:t>
      </w:r>
      <w:r w:rsidR="0050227E" w:rsidRPr="00C2005B">
        <w:rPr>
          <w:b w:val="0"/>
          <w:color w:val="000000" w:themeColor="text1"/>
          <w:sz w:val="28"/>
          <w:szCs w:val="28"/>
        </w:rPr>
        <w:t xml:space="preserve"> выделено 9 </w:t>
      </w:r>
      <w:r w:rsidR="00F633FC" w:rsidRPr="00C2005B">
        <w:rPr>
          <w:b w:val="0"/>
          <w:color w:val="000000" w:themeColor="text1"/>
          <w:sz w:val="28"/>
          <w:szCs w:val="28"/>
        </w:rPr>
        <w:t>субсидий на сумму 1 127 559 рублей 77 копеек</w:t>
      </w:r>
      <w:r w:rsidRPr="00C2005B">
        <w:rPr>
          <w:b w:val="0"/>
          <w:color w:val="000000" w:themeColor="text1"/>
          <w:sz w:val="28"/>
          <w:szCs w:val="28"/>
        </w:rPr>
        <w:t>.</w:t>
      </w:r>
    </w:p>
    <w:p w:rsidR="00E05156" w:rsidRPr="00C2005B" w:rsidRDefault="007E6A2B" w:rsidP="0050227E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 w:themeColor="text1"/>
          <w:sz w:val="28"/>
          <w:szCs w:val="28"/>
        </w:rPr>
      </w:pPr>
      <w:r w:rsidRPr="00C2005B">
        <w:rPr>
          <w:b w:val="0"/>
          <w:color w:val="000000" w:themeColor="text1"/>
          <w:sz w:val="28"/>
          <w:szCs w:val="28"/>
        </w:rPr>
        <w:t xml:space="preserve">2) Информационно-консультационная поддержка. </w:t>
      </w:r>
      <w:r w:rsidR="001E2630" w:rsidRPr="00C2005B">
        <w:rPr>
          <w:b w:val="0"/>
          <w:color w:val="000000" w:themeColor="text1"/>
          <w:sz w:val="28"/>
          <w:szCs w:val="28"/>
        </w:rPr>
        <w:t xml:space="preserve">В отчетном периоде </w:t>
      </w:r>
      <w:r w:rsidR="0050227E" w:rsidRPr="00C2005B">
        <w:rPr>
          <w:b w:val="0"/>
          <w:color w:val="000000" w:themeColor="text1"/>
          <w:sz w:val="28"/>
          <w:szCs w:val="28"/>
        </w:rPr>
        <w:t xml:space="preserve">количество оказанных информационно-консультационных услуг </w:t>
      </w:r>
      <w:r w:rsidR="001E2630" w:rsidRPr="00C2005B">
        <w:rPr>
          <w:b w:val="0"/>
          <w:color w:val="000000" w:themeColor="text1"/>
          <w:sz w:val="28"/>
          <w:szCs w:val="28"/>
        </w:rPr>
        <w:t xml:space="preserve">субъектам малого и среднего предпринимательства </w:t>
      </w:r>
      <w:r w:rsidR="00907940" w:rsidRPr="00C2005B">
        <w:rPr>
          <w:b w:val="0"/>
          <w:color w:val="000000" w:themeColor="text1"/>
          <w:sz w:val="28"/>
          <w:szCs w:val="28"/>
        </w:rPr>
        <w:t>составило</w:t>
      </w:r>
      <w:r w:rsidR="0050227E" w:rsidRPr="00C2005B">
        <w:rPr>
          <w:b w:val="0"/>
          <w:color w:val="000000" w:themeColor="text1"/>
          <w:sz w:val="28"/>
          <w:szCs w:val="28"/>
        </w:rPr>
        <w:t xml:space="preserve"> 198,</w:t>
      </w:r>
      <w:r w:rsidR="009F4C9A" w:rsidRPr="00C2005B">
        <w:rPr>
          <w:b w:val="0"/>
          <w:color w:val="000000" w:themeColor="text1"/>
          <w:sz w:val="28"/>
          <w:szCs w:val="28"/>
        </w:rPr>
        <w:t xml:space="preserve"> а</w:t>
      </w:r>
      <w:r w:rsidR="001E2630" w:rsidRPr="00C2005B">
        <w:rPr>
          <w:b w:val="0"/>
          <w:color w:val="000000" w:themeColor="text1"/>
          <w:sz w:val="28"/>
          <w:szCs w:val="28"/>
        </w:rPr>
        <w:t xml:space="preserve"> в 2019 по состоянию на 15 августа</w:t>
      </w:r>
      <w:r w:rsidR="0050227E" w:rsidRPr="00C2005B">
        <w:rPr>
          <w:b w:val="0"/>
          <w:color w:val="000000" w:themeColor="text1"/>
          <w:sz w:val="28"/>
          <w:szCs w:val="28"/>
        </w:rPr>
        <w:t xml:space="preserve"> – 154.</w:t>
      </w:r>
    </w:p>
    <w:p w:rsidR="00E21AAB" w:rsidRPr="00C2005B" w:rsidRDefault="007E6A2B" w:rsidP="00FE4705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color w:val="000000" w:themeColor="text1"/>
          <w:sz w:val="28"/>
          <w:szCs w:val="28"/>
        </w:rPr>
      </w:pPr>
      <w:r w:rsidRPr="00C2005B">
        <w:rPr>
          <w:b w:val="0"/>
          <w:color w:val="000000" w:themeColor="text1"/>
          <w:sz w:val="28"/>
          <w:szCs w:val="28"/>
        </w:rPr>
        <w:t xml:space="preserve">3) Имущественная поддержка. </w:t>
      </w:r>
      <w:r w:rsidR="00194B45" w:rsidRPr="00C2005B">
        <w:rPr>
          <w:b w:val="0"/>
          <w:color w:val="000000" w:themeColor="text1"/>
          <w:sz w:val="28"/>
          <w:szCs w:val="28"/>
        </w:rPr>
        <w:t>В 2018 году и за 1 полугодие 2019 года</w:t>
      </w:r>
      <w:r w:rsidR="001B79B6" w:rsidRPr="00C2005B">
        <w:rPr>
          <w:b w:val="0"/>
          <w:color w:val="000000" w:themeColor="text1"/>
          <w:sz w:val="28"/>
          <w:szCs w:val="28"/>
        </w:rPr>
        <w:t xml:space="preserve"> были</w:t>
      </w:r>
      <w:r w:rsidR="00194B45" w:rsidRPr="00C2005B">
        <w:rPr>
          <w:b w:val="0"/>
          <w:color w:val="000000" w:themeColor="text1"/>
          <w:sz w:val="28"/>
          <w:szCs w:val="28"/>
        </w:rPr>
        <w:t xml:space="preserve"> заключены</w:t>
      </w:r>
      <w:r w:rsidR="001B79B6" w:rsidRPr="00C2005B">
        <w:rPr>
          <w:b w:val="0"/>
          <w:color w:val="000000" w:themeColor="text1"/>
          <w:sz w:val="28"/>
          <w:szCs w:val="28"/>
        </w:rPr>
        <w:t xml:space="preserve"> 4 договора</w:t>
      </w:r>
      <w:r w:rsidR="00194B45" w:rsidRPr="00C2005B">
        <w:rPr>
          <w:b w:val="0"/>
          <w:color w:val="000000" w:themeColor="text1"/>
          <w:sz w:val="28"/>
          <w:szCs w:val="28"/>
        </w:rPr>
        <w:t xml:space="preserve"> аренды в рамках оказания имущественной поддержки</w:t>
      </w:r>
      <w:r w:rsidR="00E21AAB" w:rsidRPr="00C2005B">
        <w:rPr>
          <w:b w:val="0"/>
          <w:color w:val="000000" w:themeColor="text1"/>
          <w:sz w:val="28"/>
          <w:szCs w:val="28"/>
        </w:rPr>
        <w:t xml:space="preserve"> </w:t>
      </w:r>
      <w:r w:rsidR="00194B45" w:rsidRPr="00C2005B">
        <w:rPr>
          <w:b w:val="0"/>
          <w:color w:val="000000" w:themeColor="text1"/>
          <w:sz w:val="28"/>
          <w:szCs w:val="28"/>
        </w:rPr>
        <w:t xml:space="preserve">с </w:t>
      </w:r>
      <w:r w:rsidR="00E21AAB" w:rsidRPr="00C2005B">
        <w:rPr>
          <w:b w:val="0"/>
          <w:color w:val="000000" w:themeColor="text1"/>
          <w:sz w:val="28"/>
          <w:szCs w:val="28"/>
        </w:rPr>
        <w:t>субъектам</w:t>
      </w:r>
      <w:r w:rsidR="00194B45" w:rsidRPr="00C2005B">
        <w:rPr>
          <w:b w:val="0"/>
          <w:color w:val="000000" w:themeColor="text1"/>
          <w:sz w:val="28"/>
          <w:szCs w:val="28"/>
        </w:rPr>
        <w:t>и</w:t>
      </w:r>
      <w:r w:rsidR="00E21AAB" w:rsidRPr="00C2005B">
        <w:rPr>
          <w:b w:val="0"/>
          <w:color w:val="000000" w:themeColor="text1"/>
          <w:sz w:val="28"/>
          <w:szCs w:val="28"/>
        </w:rPr>
        <w:t xml:space="preserve"> малого </w:t>
      </w:r>
      <w:r w:rsidR="00194B45" w:rsidRPr="00C2005B">
        <w:rPr>
          <w:b w:val="0"/>
          <w:color w:val="000000" w:themeColor="text1"/>
          <w:sz w:val="28"/>
          <w:szCs w:val="28"/>
        </w:rPr>
        <w:t xml:space="preserve">и среднего предпринимательства </w:t>
      </w:r>
      <w:r w:rsidR="001E2630" w:rsidRPr="00C2005B">
        <w:rPr>
          <w:b w:val="0"/>
          <w:color w:val="000000" w:themeColor="text1"/>
          <w:sz w:val="28"/>
          <w:szCs w:val="28"/>
        </w:rPr>
        <w:t>с применением льготных коэффициентов</w:t>
      </w:r>
      <w:r w:rsidR="00194B45" w:rsidRPr="00C2005B">
        <w:rPr>
          <w:b w:val="0"/>
          <w:color w:val="000000" w:themeColor="text1"/>
          <w:sz w:val="28"/>
          <w:szCs w:val="28"/>
        </w:rPr>
        <w:t xml:space="preserve"> в размере 0,5%</w:t>
      </w:r>
      <w:r w:rsidR="001B79B6" w:rsidRPr="00C2005B">
        <w:rPr>
          <w:b w:val="0"/>
          <w:color w:val="000000" w:themeColor="text1"/>
          <w:sz w:val="28"/>
          <w:szCs w:val="28"/>
        </w:rPr>
        <w:t>.</w:t>
      </w:r>
    </w:p>
    <w:p w:rsidR="00A91B22" w:rsidRPr="00C2005B" w:rsidRDefault="00A723E8" w:rsidP="00FE4705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proofErr w:type="gramStart"/>
      <w:r w:rsidRPr="00C2005B">
        <w:rPr>
          <w:b w:val="0"/>
          <w:sz w:val="28"/>
          <w:szCs w:val="28"/>
        </w:rPr>
        <w:t xml:space="preserve">По итогам 2019 года планируется увеличение </w:t>
      </w:r>
      <w:r w:rsidR="001B79B6" w:rsidRPr="00C2005B">
        <w:rPr>
          <w:b w:val="0"/>
          <w:sz w:val="28"/>
          <w:szCs w:val="28"/>
        </w:rPr>
        <w:t xml:space="preserve">доли заявок на предоставление мер поддержки поступивших в электронной форме </w:t>
      </w:r>
      <w:r w:rsidR="00F8039C" w:rsidRPr="00C2005B">
        <w:rPr>
          <w:b w:val="0"/>
          <w:sz w:val="28"/>
          <w:szCs w:val="28"/>
        </w:rPr>
        <w:t>до 43%</w:t>
      </w:r>
      <w:r w:rsidRPr="00C2005B">
        <w:rPr>
          <w:b w:val="0"/>
          <w:sz w:val="28"/>
          <w:szCs w:val="28"/>
        </w:rPr>
        <w:t>, для этого будут проводит</w:t>
      </w:r>
      <w:r w:rsidR="002D5B48" w:rsidRPr="00C2005B">
        <w:rPr>
          <w:b w:val="0"/>
          <w:sz w:val="28"/>
          <w:szCs w:val="28"/>
        </w:rPr>
        <w:t>ься соответствующие мероприятия, в том числе был разработан и утвержден план мероприятий «дорожная карта» по обеспечению благоприятного инвестиционного климата с учетом результатов рейтинга муниципальных образований по городу Покачи на 2019 год.</w:t>
      </w:r>
      <w:proofErr w:type="gramEnd"/>
    </w:p>
    <w:p w:rsidR="00BA0272" w:rsidRPr="00C2005B" w:rsidRDefault="00BA0272" w:rsidP="00E9523E">
      <w:pPr>
        <w:pStyle w:val="4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E4705" w:rsidRPr="00C2005B" w:rsidRDefault="00AE7E6C" w:rsidP="00D0505B">
      <w:pPr>
        <w:pStyle w:val="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2005B">
        <w:rPr>
          <w:sz w:val="28"/>
          <w:szCs w:val="28"/>
        </w:rPr>
        <w:t xml:space="preserve">5. </w:t>
      </w:r>
      <w:proofErr w:type="gramStart"/>
      <w:r w:rsidR="00686B54" w:rsidRPr="00C2005B">
        <w:rPr>
          <w:sz w:val="28"/>
          <w:szCs w:val="28"/>
        </w:rPr>
        <w:t xml:space="preserve">Информация о наличии в муниципальной практике за отчетный период проектов по передаче муниципальных объектов недвижимого имущества, включая не используемые по назначению, немуниципальным организациям с применением механизмов </w:t>
      </w:r>
      <w:proofErr w:type="spellStart"/>
      <w:r w:rsidR="00686B54" w:rsidRPr="00C2005B">
        <w:rPr>
          <w:sz w:val="28"/>
          <w:szCs w:val="28"/>
        </w:rPr>
        <w:t>муниципально</w:t>
      </w:r>
      <w:proofErr w:type="spellEnd"/>
      <w:r w:rsidR="00686B54" w:rsidRPr="00C2005B">
        <w:rPr>
          <w:sz w:val="28"/>
          <w:szCs w:val="28"/>
        </w:rPr>
        <w:t>-частного партнерства, концессионных соглашений, договоров аренды, предусматривающих вложение частных инвестиций в арендованные объекты, с обязательством сохранения целевого назначения и использования объекта недвижимого имущества в одной или нескольких из следующих сфер: спорт;</w:t>
      </w:r>
      <w:proofErr w:type="gramEnd"/>
      <w:r w:rsidR="00686B54" w:rsidRPr="00C2005B">
        <w:rPr>
          <w:sz w:val="28"/>
          <w:szCs w:val="28"/>
        </w:rPr>
        <w:t xml:space="preserve"> дошкольное образование; детский отдых и оздоровление; здравоохранение; культура; социальное обслуживание.</w:t>
      </w:r>
    </w:p>
    <w:p w:rsidR="00E05156" w:rsidRPr="00C2005B" w:rsidRDefault="00E05156" w:rsidP="00E05156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C2005B">
        <w:rPr>
          <w:b w:val="0"/>
          <w:sz w:val="28"/>
          <w:szCs w:val="28"/>
        </w:rPr>
        <w:t xml:space="preserve">В муниципальном образовании город Покачи объекты недвижимого муниципального имущества в сфере спорта, дошкольного образования, </w:t>
      </w:r>
      <w:r w:rsidRPr="00C2005B">
        <w:rPr>
          <w:b w:val="0"/>
          <w:sz w:val="28"/>
          <w:szCs w:val="28"/>
        </w:rPr>
        <w:lastRenderedPageBreak/>
        <w:t>детского отдыха и оздоровления, здравоохранении, культуры, социального обслуживания переданы в  безвозмездное пользование на праве оперативного управления.</w:t>
      </w:r>
    </w:p>
    <w:p w:rsidR="00E05156" w:rsidRPr="00C2005B" w:rsidRDefault="00E05156" w:rsidP="00E05156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8"/>
          <w:szCs w:val="28"/>
        </w:rPr>
      </w:pPr>
      <w:r w:rsidRPr="00C2005B">
        <w:rPr>
          <w:b w:val="0"/>
          <w:sz w:val="28"/>
          <w:szCs w:val="28"/>
        </w:rPr>
        <w:t xml:space="preserve">В отчетном периоде не было переданных  объектов в аренду в  вышеуказанных сферах, в том числе с применением механизмов </w:t>
      </w:r>
      <w:proofErr w:type="spellStart"/>
      <w:r w:rsidRPr="00C2005B">
        <w:rPr>
          <w:b w:val="0"/>
          <w:sz w:val="28"/>
          <w:szCs w:val="28"/>
        </w:rPr>
        <w:t>муниципально</w:t>
      </w:r>
      <w:proofErr w:type="spellEnd"/>
      <w:r w:rsidRPr="00C2005B">
        <w:rPr>
          <w:b w:val="0"/>
          <w:sz w:val="28"/>
          <w:szCs w:val="28"/>
        </w:rPr>
        <w:t>-частного партнерства, концессионных соглашений в связи с отсутствием свободных площадей.</w:t>
      </w:r>
    </w:p>
    <w:p w:rsidR="0021309D" w:rsidRPr="00C2005B" w:rsidRDefault="0021309D" w:rsidP="00CC1F90">
      <w:pPr>
        <w:pStyle w:val="4"/>
        <w:spacing w:before="0" w:beforeAutospacing="0" w:after="0" w:afterAutospacing="0" w:line="360" w:lineRule="auto"/>
        <w:ind w:firstLine="709"/>
        <w:jc w:val="both"/>
        <w:rPr>
          <w:color w:val="FF0000"/>
          <w:sz w:val="28"/>
          <w:szCs w:val="28"/>
        </w:rPr>
      </w:pPr>
    </w:p>
    <w:p w:rsidR="00FE4705" w:rsidRPr="00C2005B" w:rsidRDefault="00686B54" w:rsidP="00D0505B">
      <w:pPr>
        <w:pStyle w:val="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2005B">
        <w:rPr>
          <w:sz w:val="28"/>
          <w:szCs w:val="28"/>
        </w:rPr>
        <w:t>6. Информация о существующих проблемах при реализации инвестиционных проектов, причины их возникновения и предложения по их устранению.</w:t>
      </w:r>
    </w:p>
    <w:p w:rsidR="00431439" w:rsidRPr="00C2005B" w:rsidRDefault="0020149B" w:rsidP="00272E65">
      <w:pPr>
        <w:pStyle w:val="4"/>
        <w:spacing w:before="0" w:beforeAutospacing="0" w:after="0" w:afterAutospacing="0" w:line="360" w:lineRule="auto"/>
        <w:ind w:firstLine="709"/>
        <w:jc w:val="both"/>
        <w:rPr>
          <w:b w:val="0"/>
          <w:sz w:val="26"/>
          <w:szCs w:val="26"/>
        </w:rPr>
      </w:pPr>
      <w:r w:rsidRPr="00C2005B">
        <w:rPr>
          <w:b w:val="0"/>
          <w:sz w:val="28"/>
          <w:szCs w:val="28"/>
        </w:rPr>
        <w:t xml:space="preserve">При реализации </w:t>
      </w:r>
      <w:r w:rsidR="004C33C1" w:rsidRPr="00C2005B">
        <w:rPr>
          <w:b w:val="0"/>
          <w:sz w:val="28"/>
          <w:szCs w:val="28"/>
        </w:rPr>
        <w:t xml:space="preserve">инвестиционных проектов </w:t>
      </w:r>
      <w:r w:rsidRPr="00C2005B">
        <w:rPr>
          <w:b w:val="0"/>
          <w:sz w:val="28"/>
          <w:szCs w:val="28"/>
        </w:rPr>
        <w:t xml:space="preserve">на территории муниципального образования город Покачи </w:t>
      </w:r>
      <w:r w:rsidR="00FC5EDD" w:rsidRPr="00C2005B">
        <w:rPr>
          <w:b w:val="0"/>
          <w:sz w:val="28"/>
          <w:szCs w:val="28"/>
        </w:rPr>
        <w:t xml:space="preserve"> </w:t>
      </w:r>
      <w:r w:rsidR="004C33C1" w:rsidRPr="00C2005B">
        <w:rPr>
          <w:b w:val="0"/>
          <w:sz w:val="28"/>
          <w:szCs w:val="28"/>
        </w:rPr>
        <w:t>проблемы отсутствуют</w:t>
      </w:r>
      <w:r w:rsidR="004617A3" w:rsidRPr="00C2005B">
        <w:rPr>
          <w:b w:val="0"/>
          <w:sz w:val="28"/>
          <w:szCs w:val="28"/>
        </w:rPr>
        <w:t>.</w:t>
      </w:r>
    </w:p>
    <w:p w:rsidR="00345863" w:rsidRPr="00C2005B" w:rsidRDefault="00345863">
      <w:pPr>
        <w:rPr>
          <w:rFonts w:ascii="Times New Roman" w:hAnsi="Times New Roman" w:cs="Times New Roman"/>
          <w:b/>
          <w:sz w:val="26"/>
          <w:szCs w:val="26"/>
        </w:rPr>
      </w:pPr>
      <w:r w:rsidRPr="00C2005B">
        <w:rPr>
          <w:rFonts w:ascii="Times New Roman" w:hAnsi="Times New Roman" w:cs="Times New Roman"/>
          <w:b/>
          <w:sz w:val="26"/>
          <w:szCs w:val="26"/>
        </w:rPr>
        <w:br w:type="page"/>
      </w:r>
    </w:p>
    <w:p w:rsidR="00185052" w:rsidRPr="00C2005B" w:rsidRDefault="00185052" w:rsidP="000E16EA">
      <w:pPr>
        <w:pStyle w:val="Default"/>
        <w:sectPr w:rsidR="00185052" w:rsidRPr="00C2005B" w:rsidSect="005A686E">
          <w:footerReference w:type="default" r:id="rId11"/>
          <w:footerReference w:type="first" r:id="rId12"/>
          <w:pgSz w:w="11907" w:h="16839" w:code="9"/>
          <w:pgMar w:top="567" w:right="991" w:bottom="426" w:left="1701" w:header="720" w:footer="720" w:gutter="0"/>
          <w:cols w:space="720"/>
          <w:noEndnote/>
          <w:titlePg/>
          <w:docGrid w:linePitch="299"/>
        </w:sectPr>
      </w:pPr>
    </w:p>
    <w:p w:rsidR="00185052" w:rsidRPr="00C2005B" w:rsidRDefault="00185052" w:rsidP="00185052">
      <w:pPr>
        <w:pStyle w:val="Default"/>
        <w:jc w:val="right"/>
        <w:rPr>
          <w:color w:val="auto"/>
          <w:sz w:val="28"/>
          <w:szCs w:val="28"/>
        </w:rPr>
      </w:pPr>
      <w:r w:rsidRPr="00C2005B">
        <w:rPr>
          <w:color w:val="auto"/>
          <w:sz w:val="28"/>
          <w:szCs w:val="28"/>
        </w:rPr>
        <w:lastRenderedPageBreak/>
        <w:t xml:space="preserve">Приложение 1 </w:t>
      </w:r>
    </w:p>
    <w:p w:rsidR="00185052" w:rsidRPr="00C2005B" w:rsidRDefault="00185052" w:rsidP="00185052">
      <w:pPr>
        <w:pStyle w:val="Default"/>
        <w:ind w:firstLine="709"/>
        <w:jc w:val="right"/>
        <w:rPr>
          <w:color w:val="auto"/>
          <w:sz w:val="28"/>
          <w:szCs w:val="28"/>
        </w:rPr>
      </w:pPr>
      <w:r w:rsidRPr="00C2005B">
        <w:rPr>
          <w:color w:val="auto"/>
          <w:sz w:val="28"/>
          <w:szCs w:val="28"/>
        </w:rPr>
        <w:t>к отчету «О деятельности главы муниципального образования</w:t>
      </w:r>
    </w:p>
    <w:p w:rsidR="00185052" w:rsidRPr="00C2005B" w:rsidRDefault="00185052" w:rsidP="00185052">
      <w:pPr>
        <w:pStyle w:val="Default"/>
        <w:ind w:firstLine="709"/>
        <w:jc w:val="right"/>
        <w:rPr>
          <w:color w:val="auto"/>
          <w:sz w:val="28"/>
          <w:szCs w:val="28"/>
        </w:rPr>
      </w:pPr>
      <w:r w:rsidRPr="00C2005B">
        <w:rPr>
          <w:color w:val="auto"/>
          <w:sz w:val="28"/>
          <w:szCs w:val="28"/>
        </w:rPr>
        <w:t xml:space="preserve"> город Покачи по взаимодействию с инвесторами </w:t>
      </w:r>
    </w:p>
    <w:p w:rsidR="00185052" w:rsidRPr="00C2005B" w:rsidRDefault="00185052" w:rsidP="00185052">
      <w:pPr>
        <w:pStyle w:val="Default"/>
        <w:ind w:firstLine="709"/>
        <w:jc w:val="right"/>
        <w:rPr>
          <w:color w:val="auto"/>
          <w:sz w:val="28"/>
          <w:szCs w:val="28"/>
        </w:rPr>
      </w:pPr>
      <w:r w:rsidRPr="00C2005B">
        <w:rPr>
          <w:color w:val="auto"/>
          <w:sz w:val="28"/>
          <w:szCs w:val="28"/>
        </w:rPr>
        <w:t>в вопросах реализации инвестиционных проектов»</w:t>
      </w:r>
    </w:p>
    <w:p w:rsidR="00185052" w:rsidRPr="00C2005B" w:rsidRDefault="00185052" w:rsidP="00185052">
      <w:pPr>
        <w:pStyle w:val="Default"/>
        <w:tabs>
          <w:tab w:val="left" w:pos="6887"/>
        </w:tabs>
        <w:jc w:val="right"/>
        <w:rPr>
          <w:bCs/>
        </w:rPr>
      </w:pPr>
      <w:r w:rsidRPr="00C2005B">
        <w:rPr>
          <w:bCs/>
        </w:rPr>
        <w:tab/>
      </w:r>
    </w:p>
    <w:p w:rsidR="00185052" w:rsidRPr="00C2005B" w:rsidRDefault="00185052" w:rsidP="00185052">
      <w:pPr>
        <w:pStyle w:val="Default"/>
        <w:jc w:val="center"/>
        <w:rPr>
          <w:b/>
        </w:rPr>
      </w:pPr>
    </w:p>
    <w:p w:rsidR="00185052" w:rsidRPr="00C2005B" w:rsidRDefault="00185052" w:rsidP="00185052">
      <w:pPr>
        <w:pStyle w:val="Default"/>
        <w:jc w:val="center"/>
        <w:rPr>
          <w:b/>
          <w:sz w:val="28"/>
          <w:szCs w:val="28"/>
        </w:rPr>
      </w:pPr>
      <w:r w:rsidRPr="00C2005B">
        <w:rPr>
          <w:b/>
          <w:sz w:val="28"/>
          <w:szCs w:val="28"/>
        </w:rPr>
        <w:t>Реестр инвестицио</w:t>
      </w:r>
      <w:r w:rsidR="005E6336" w:rsidRPr="00C2005B">
        <w:rPr>
          <w:b/>
          <w:sz w:val="28"/>
          <w:szCs w:val="28"/>
        </w:rPr>
        <w:t>нных предложений города Покачи</w:t>
      </w:r>
    </w:p>
    <w:p w:rsidR="001D46B8" w:rsidRPr="00C2005B" w:rsidRDefault="001D46B8" w:rsidP="00185052">
      <w:pPr>
        <w:pStyle w:val="Default"/>
        <w:jc w:val="center"/>
        <w:rPr>
          <w:b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262"/>
        <w:gridCol w:w="2097"/>
        <w:gridCol w:w="2112"/>
        <w:gridCol w:w="1875"/>
        <w:gridCol w:w="2294"/>
        <w:gridCol w:w="1960"/>
        <w:gridCol w:w="1578"/>
        <w:gridCol w:w="1608"/>
      </w:tblGrid>
      <w:tr w:rsidR="001D46B8" w:rsidRPr="00C2005B" w:rsidTr="001D46B8">
        <w:tc>
          <w:tcPr>
            <w:tcW w:w="1262" w:type="dxa"/>
          </w:tcPr>
          <w:p w:rsidR="001D46B8" w:rsidRPr="00C2005B" w:rsidRDefault="001D46B8" w:rsidP="001D46B8">
            <w:pPr>
              <w:pStyle w:val="Default"/>
            </w:pPr>
            <w:r w:rsidRPr="00C2005B">
              <w:t xml:space="preserve">№ </w:t>
            </w:r>
            <w:proofErr w:type="gramStart"/>
            <w:r w:rsidRPr="00C2005B">
              <w:t>п</w:t>
            </w:r>
            <w:proofErr w:type="gramEnd"/>
            <w:r w:rsidRPr="00C2005B">
              <w:t>/п</w:t>
            </w:r>
          </w:p>
        </w:tc>
        <w:tc>
          <w:tcPr>
            <w:tcW w:w="2097" w:type="dxa"/>
          </w:tcPr>
          <w:p w:rsidR="001D46B8" w:rsidRPr="00C2005B" w:rsidRDefault="001D46B8" w:rsidP="001D46B8">
            <w:pPr>
              <w:pStyle w:val="Default"/>
            </w:pPr>
            <w:r w:rsidRPr="00C2005B">
              <w:t xml:space="preserve">Кадастровый номер земельного участка, </w:t>
            </w:r>
          </w:p>
          <w:p w:rsidR="001D46B8" w:rsidRPr="00C2005B" w:rsidRDefault="001D46B8" w:rsidP="001D46B8">
            <w:pPr>
              <w:pStyle w:val="Default"/>
            </w:pPr>
            <w:r w:rsidRPr="00C2005B">
              <w:t>краткая характеристика земельного участка</w:t>
            </w:r>
          </w:p>
        </w:tc>
        <w:tc>
          <w:tcPr>
            <w:tcW w:w="2112" w:type="dxa"/>
          </w:tcPr>
          <w:p w:rsidR="001D46B8" w:rsidRPr="00C2005B" w:rsidRDefault="001D46B8" w:rsidP="001D46B8">
            <w:pPr>
              <w:pStyle w:val="Default"/>
            </w:pPr>
            <w:r w:rsidRPr="00C2005B">
              <w:t>С проведением/без проведения торгов</w:t>
            </w:r>
          </w:p>
        </w:tc>
        <w:tc>
          <w:tcPr>
            <w:tcW w:w="1875" w:type="dxa"/>
          </w:tcPr>
          <w:p w:rsidR="001D46B8" w:rsidRPr="00C2005B" w:rsidRDefault="001D46B8" w:rsidP="001D46B8">
            <w:pPr>
              <w:pStyle w:val="Default"/>
            </w:pPr>
            <w:r w:rsidRPr="00C2005B">
              <w:t>Информация о точках подключения к инфраструктуре</w:t>
            </w:r>
          </w:p>
        </w:tc>
        <w:tc>
          <w:tcPr>
            <w:tcW w:w="2294" w:type="dxa"/>
          </w:tcPr>
          <w:p w:rsidR="001D46B8" w:rsidRPr="00C2005B" w:rsidRDefault="001D46B8" w:rsidP="001D46B8">
            <w:pPr>
              <w:pStyle w:val="Default"/>
            </w:pPr>
            <w:r w:rsidRPr="00C2005B">
              <w:t>Свободный/занятый</w:t>
            </w:r>
          </w:p>
        </w:tc>
        <w:tc>
          <w:tcPr>
            <w:tcW w:w="1960" w:type="dxa"/>
          </w:tcPr>
          <w:p w:rsidR="001D46B8" w:rsidRPr="00C2005B" w:rsidRDefault="001D46B8" w:rsidP="001D46B8">
            <w:pPr>
              <w:pStyle w:val="Default"/>
            </w:pPr>
            <w:r w:rsidRPr="00C2005B">
              <w:t>Наличие информации о земельном участке на Инвестиционной карте Югры</w:t>
            </w:r>
          </w:p>
        </w:tc>
        <w:tc>
          <w:tcPr>
            <w:tcW w:w="1578" w:type="dxa"/>
          </w:tcPr>
          <w:p w:rsidR="001D46B8" w:rsidRPr="00C2005B" w:rsidRDefault="001D46B8" w:rsidP="001D46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Налоговые поступления, млн. руб.</w:t>
            </w:r>
          </w:p>
        </w:tc>
        <w:tc>
          <w:tcPr>
            <w:tcW w:w="1608" w:type="dxa"/>
          </w:tcPr>
          <w:p w:rsidR="001D46B8" w:rsidRPr="00C2005B" w:rsidRDefault="001D46B8" w:rsidP="001D46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  <w:p w:rsidR="001D46B8" w:rsidRPr="00C2005B" w:rsidRDefault="001D46B8" w:rsidP="001D46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созданных</w:t>
            </w:r>
            <w:proofErr w:type="gramEnd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 планируемых</w:t>
            </w:r>
          </w:p>
          <w:p w:rsidR="001D46B8" w:rsidRPr="00C2005B" w:rsidRDefault="001D46B8" w:rsidP="001D46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созданию</w:t>
            </w:r>
          </w:p>
          <w:p w:rsidR="001D46B8" w:rsidRPr="00C2005B" w:rsidRDefault="001D46B8" w:rsidP="001D46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рабочих</w:t>
            </w:r>
          </w:p>
          <w:p w:rsidR="001D46B8" w:rsidRPr="00C2005B" w:rsidRDefault="001D46B8" w:rsidP="001D46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мест </w:t>
            </w:r>
          </w:p>
        </w:tc>
      </w:tr>
      <w:tr w:rsidR="001D46B8" w:rsidRPr="00C2005B" w:rsidTr="001D46B8">
        <w:tc>
          <w:tcPr>
            <w:tcW w:w="1262" w:type="dxa"/>
          </w:tcPr>
          <w:p w:rsidR="001D46B8" w:rsidRPr="00C2005B" w:rsidRDefault="001D46B8" w:rsidP="001D46B8">
            <w:pPr>
              <w:pStyle w:val="Default"/>
            </w:pPr>
            <w:r w:rsidRPr="00C2005B">
              <w:t>1</w:t>
            </w:r>
          </w:p>
        </w:tc>
        <w:tc>
          <w:tcPr>
            <w:tcW w:w="2097" w:type="dxa"/>
          </w:tcPr>
          <w:p w:rsidR="001D46B8" w:rsidRPr="00C2005B" w:rsidRDefault="001D46B8" w:rsidP="001D46B8">
            <w:pPr>
              <w:pStyle w:val="Default"/>
            </w:pPr>
            <w:r w:rsidRPr="00C2005B">
              <w:t>009-1-18  г. Покачи, 86:21:0010107:209  Площадь -1 га</w:t>
            </w:r>
          </w:p>
        </w:tc>
        <w:tc>
          <w:tcPr>
            <w:tcW w:w="2112" w:type="dxa"/>
          </w:tcPr>
          <w:p w:rsidR="001D46B8" w:rsidRPr="00C2005B" w:rsidRDefault="001D46B8" w:rsidP="001D46B8">
            <w:pPr>
              <w:pStyle w:val="Default"/>
            </w:pPr>
            <w:r w:rsidRPr="00C2005B">
              <w:t>С проведением торгов, для строительства производственной базы</w:t>
            </w:r>
          </w:p>
        </w:tc>
        <w:tc>
          <w:tcPr>
            <w:tcW w:w="1875" w:type="dxa"/>
          </w:tcPr>
          <w:p w:rsidR="001D46B8" w:rsidRPr="00C2005B" w:rsidRDefault="001D46B8" w:rsidP="001D46B8">
            <w:pPr>
              <w:pStyle w:val="Default"/>
            </w:pPr>
            <w:r w:rsidRPr="00C2005B">
              <w:t>Подключение к инженерным сетям (связь)</w:t>
            </w:r>
          </w:p>
        </w:tc>
        <w:tc>
          <w:tcPr>
            <w:tcW w:w="2294" w:type="dxa"/>
          </w:tcPr>
          <w:p w:rsidR="001D46B8" w:rsidRPr="00C2005B" w:rsidRDefault="001D46B8" w:rsidP="001D46B8">
            <w:pPr>
              <w:pStyle w:val="Default"/>
            </w:pPr>
            <w:r w:rsidRPr="00C2005B">
              <w:t>Свободный</w:t>
            </w:r>
          </w:p>
        </w:tc>
        <w:tc>
          <w:tcPr>
            <w:tcW w:w="1960" w:type="dxa"/>
          </w:tcPr>
          <w:p w:rsidR="001D46B8" w:rsidRPr="00C2005B" w:rsidRDefault="001D46B8" w:rsidP="001D46B8">
            <w:pPr>
              <w:pStyle w:val="Default"/>
            </w:pPr>
            <w:r w:rsidRPr="00C2005B">
              <w:t>Имеется</w:t>
            </w:r>
          </w:p>
        </w:tc>
        <w:tc>
          <w:tcPr>
            <w:tcW w:w="157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14,3</w:t>
            </w:r>
          </w:p>
        </w:tc>
        <w:tc>
          <w:tcPr>
            <w:tcW w:w="160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15</w:t>
            </w:r>
          </w:p>
        </w:tc>
      </w:tr>
      <w:tr w:rsidR="001D46B8" w:rsidRPr="00C2005B" w:rsidTr="001D46B8">
        <w:tc>
          <w:tcPr>
            <w:tcW w:w="1262" w:type="dxa"/>
          </w:tcPr>
          <w:p w:rsidR="001D46B8" w:rsidRPr="00C2005B" w:rsidRDefault="001D46B8" w:rsidP="001D46B8">
            <w:pPr>
              <w:pStyle w:val="Default"/>
            </w:pPr>
            <w:r w:rsidRPr="00C2005B">
              <w:t>2</w:t>
            </w:r>
          </w:p>
        </w:tc>
        <w:tc>
          <w:tcPr>
            <w:tcW w:w="2097" w:type="dxa"/>
          </w:tcPr>
          <w:p w:rsidR="001D46B8" w:rsidRPr="00C2005B" w:rsidRDefault="001D46B8" w:rsidP="001D46B8">
            <w:pPr>
              <w:pStyle w:val="Default"/>
            </w:pPr>
            <w:r w:rsidRPr="00C2005B">
              <w:t>005-1-18 г. Покачи, проезд Индустриальный 6, 86:21:0010109:49  Площадь - 1 га</w:t>
            </w:r>
          </w:p>
        </w:tc>
        <w:tc>
          <w:tcPr>
            <w:tcW w:w="2112" w:type="dxa"/>
          </w:tcPr>
          <w:p w:rsidR="001D46B8" w:rsidRPr="00C2005B" w:rsidRDefault="001D46B8" w:rsidP="001D46B8">
            <w:pPr>
              <w:pStyle w:val="Default"/>
            </w:pPr>
            <w:r w:rsidRPr="00C2005B">
              <w:t>С проведением торгов, для строительства промышленной базы</w:t>
            </w:r>
          </w:p>
        </w:tc>
        <w:tc>
          <w:tcPr>
            <w:tcW w:w="1875" w:type="dxa"/>
          </w:tcPr>
          <w:p w:rsidR="001D46B8" w:rsidRPr="00C2005B" w:rsidRDefault="001D46B8" w:rsidP="001D46B8">
            <w:pPr>
              <w:pStyle w:val="Default"/>
            </w:pPr>
            <w:r w:rsidRPr="00C2005B">
              <w:t>Подключение к инженерным сетям (связь)</w:t>
            </w:r>
          </w:p>
        </w:tc>
        <w:tc>
          <w:tcPr>
            <w:tcW w:w="2294" w:type="dxa"/>
          </w:tcPr>
          <w:p w:rsidR="001D46B8" w:rsidRPr="00C2005B" w:rsidRDefault="001D46B8" w:rsidP="001D46B8">
            <w:pPr>
              <w:pStyle w:val="Default"/>
            </w:pPr>
            <w:r w:rsidRPr="00C2005B">
              <w:t>Свободный</w:t>
            </w:r>
          </w:p>
        </w:tc>
        <w:tc>
          <w:tcPr>
            <w:tcW w:w="1960" w:type="dxa"/>
          </w:tcPr>
          <w:p w:rsidR="001D46B8" w:rsidRPr="00C2005B" w:rsidRDefault="001D46B8" w:rsidP="001D46B8">
            <w:pPr>
              <w:pStyle w:val="Default"/>
            </w:pPr>
            <w:r w:rsidRPr="00C2005B">
              <w:t>Имеется</w:t>
            </w:r>
          </w:p>
        </w:tc>
        <w:tc>
          <w:tcPr>
            <w:tcW w:w="157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14,3</w:t>
            </w:r>
          </w:p>
        </w:tc>
        <w:tc>
          <w:tcPr>
            <w:tcW w:w="160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15</w:t>
            </w:r>
          </w:p>
        </w:tc>
      </w:tr>
      <w:tr w:rsidR="001D46B8" w:rsidRPr="00C2005B" w:rsidTr="001D46B8">
        <w:tc>
          <w:tcPr>
            <w:tcW w:w="1262" w:type="dxa"/>
          </w:tcPr>
          <w:p w:rsidR="001D46B8" w:rsidRPr="00C2005B" w:rsidRDefault="001D46B8" w:rsidP="001D46B8">
            <w:pPr>
              <w:pStyle w:val="Default"/>
            </w:pPr>
            <w:r w:rsidRPr="00C2005B">
              <w:t>3</w:t>
            </w:r>
          </w:p>
        </w:tc>
        <w:tc>
          <w:tcPr>
            <w:tcW w:w="2097" w:type="dxa"/>
          </w:tcPr>
          <w:p w:rsidR="001D46B8" w:rsidRPr="00C2005B" w:rsidRDefault="001D46B8" w:rsidP="001D46B8">
            <w:pPr>
              <w:pStyle w:val="Default"/>
            </w:pPr>
            <w:r w:rsidRPr="00C2005B">
              <w:t>006-1-18 г. Покачи, ул. Пионерная 3, 86:21:0010111:209  Площадь - 1 га</w:t>
            </w:r>
          </w:p>
        </w:tc>
        <w:tc>
          <w:tcPr>
            <w:tcW w:w="2112" w:type="dxa"/>
          </w:tcPr>
          <w:p w:rsidR="001D46B8" w:rsidRPr="00C2005B" w:rsidRDefault="001D46B8" w:rsidP="001D46B8">
            <w:pPr>
              <w:pStyle w:val="Default"/>
            </w:pPr>
            <w:r w:rsidRPr="00C2005B">
              <w:t>С проведением торгов, для строительства производственной базы</w:t>
            </w:r>
          </w:p>
        </w:tc>
        <w:tc>
          <w:tcPr>
            <w:tcW w:w="1875" w:type="dxa"/>
          </w:tcPr>
          <w:p w:rsidR="001D46B8" w:rsidRPr="00C2005B" w:rsidRDefault="001D46B8" w:rsidP="001D46B8">
            <w:pPr>
              <w:pStyle w:val="Default"/>
            </w:pPr>
            <w:r w:rsidRPr="00C2005B">
              <w:t>Подключение к инженерным сетям (связь)</w:t>
            </w:r>
          </w:p>
        </w:tc>
        <w:tc>
          <w:tcPr>
            <w:tcW w:w="2294" w:type="dxa"/>
          </w:tcPr>
          <w:p w:rsidR="001D46B8" w:rsidRPr="00C2005B" w:rsidRDefault="001D46B8" w:rsidP="001D46B8">
            <w:pPr>
              <w:pStyle w:val="Default"/>
            </w:pPr>
            <w:r w:rsidRPr="00C2005B">
              <w:t>Свободный</w:t>
            </w:r>
          </w:p>
        </w:tc>
        <w:tc>
          <w:tcPr>
            <w:tcW w:w="1960" w:type="dxa"/>
          </w:tcPr>
          <w:p w:rsidR="001D46B8" w:rsidRPr="00C2005B" w:rsidRDefault="001D46B8" w:rsidP="001D46B8">
            <w:pPr>
              <w:pStyle w:val="Default"/>
            </w:pPr>
            <w:r w:rsidRPr="00C2005B">
              <w:t>Имеется</w:t>
            </w:r>
          </w:p>
        </w:tc>
        <w:tc>
          <w:tcPr>
            <w:tcW w:w="157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19,0</w:t>
            </w:r>
          </w:p>
        </w:tc>
        <w:tc>
          <w:tcPr>
            <w:tcW w:w="160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20</w:t>
            </w:r>
          </w:p>
        </w:tc>
      </w:tr>
      <w:tr w:rsidR="001D46B8" w:rsidRPr="00C2005B" w:rsidTr="001D46B8">
        <w:tc>
          <w:tcPr>
            <w:tcW w:w="1262" w:type="dxa"/>
          </w:tcPr>
          <w:p w:rsidR="001D46B8" w:rsidRPr="00C2005B" w:rsidRDefault="001D46B8" w:rsidP="001D46B8">
            <w:pPr>
              <w:pStyle w:val="Default"/>
            </w:pPr>
            <w:r w:rsidRPr="00C2005B">
              <w:t>4</w:t>
            </w:r>
          </w:p>
        </w:tc>
        <w:tc>
          <w:tcPr>
            <w:tcW w:w="2097" w:type="dxa"/>
          </w:tcPr>
          <w:p w:rsidR="001D46B8" w:rsidRPr="00C2005B" w:rsidRDefault="001D46B8" w:rsidP="001D46B8">
            <w:pPr>
              <w:pStyle w:val="Default"/>
            </w:pPr>
            <w:r w:rsidRPr="00C2005B">
              <w:t xml:space="preserve">004-1-18 г. Покачи, ул. Молодежная 20, </w:t>
            </w:r>
            <w:r w:rsidRPr="00C2005B">
              <w:lastRenderedPageBreak/>
              <w:t>86:21:0010113:107  Площадь – 0.039 га</w:t>
            </w:r>
          </w:p>
        </w:tc>
        <w:tc>
          <w:tcPr>
            <w:tcW w:w="2112" w:type="dxa"/>
          </w:tcPr>
          <w:p w:rsidR="001D46B8" w:rsidRPr="00C2005B" w:rsidRDefault="001D46B8" w:rsidP="001D46B8">
            <w:pPr>
              <w:pStyle w:val="Default"/>
            </w:pPr>
            <w:r w:rsidRPr="00C2005B">
              <w:lastRenderedPageBreak/>
              <w:t xml:space="preserve">С проведением торгов, для строительства </w:t>
            </w:r>
            <w:r w:rsidRPr="00C2005B">
              <w:lastRenderedPageBreak/>
              <w:t xml:space="preserve">магазина </w:t>
            </w:r>
          </w:p>
        </w:tc>
        <w:tc>
          <w:tcPr>
            <w:tcW w:w="1875" w:type="dxa"/>
          </w:tcPr>
          <w:p w:rsidR="001D46B8" w:rsidRPr="00C2005B" w:rsidRDefault="001D46B8" w:rsidP="001D46B8">
            <w:pPr>
              <w:pStyle w:val="Default"/>
            </w:pPr>
            <w:r w:rsidRPr="00C2005B">
              <w:lastRenderedPageBreak/>
              <w:t xml:space="preserve">Имеется возможность подключения к </w:t>
            </w:r>
            <w:r w:rsidRPr="00C2005B">
              <w:lastRenderedPageBreak/>
              <w:t>инженерным сетям</w:t>
            </w:r>
          </w:p>
        </w:tc>
        <w:tc>
          <w:tcPr>
            <w:tcW w:w="2294" w:type="dxa"/>
          </w:tcPr>
          <w:p w:rsidR="001D46B8" w:rsidRPr="00C2005B" w:rsidRDefault="001D46B8" w:rsidP="001D46B8">
            <w:pPr>
              <w:pStyle w:val="Default"/>
            </w:pPr>
            <w:r w:rsidRPr="00C2005B">
              <w:lastRenderedPageBreak/>
              <w:t>Свободный</w:t>
            </w:r>
          </w:p>
        </w:tc>
        <w:tc>
          <w:tcPr>
            <w:tcW w:w="1960" w:type="dxa"/>
          </w:tcPr>
          <w:p w:rsidR="001D46B8" w:rsidRPr="00C2005B" w:rsidRDefault="001D46B8" w:rsidP="001D46B8">
            <w:pPr>
              <w:pStyle w:val="Default"/>
            </w:pPr>
            <w:r w:rsidRPr="00C2005B">
              <w:t>Имеется</w:t>
            </w:r>
          </w:p>
        </w:tc>
        <w:tc>
          <w:tcPr>
            <w:tcW w:w="157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9,5</w:t>
            </w:r>
          </w:p>
        </w:tc>
        <w:tc>
          <w:tcPr>
            <w:tcW w:w="160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10</w:t>
            </w:r>
          </w:p>
        </w:tc>
      </w:tr>
      <w:tr w:rsidR="001D46B8" w:rsidRPr="00C2005B" w:rsidTr="001D46B8">
        <w:tc>
          <w:tcPr>
            <w:tcW w:w="1262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lastRenderedPageBreak/>
              <w:t>5</w:t>
            </w:r>
          </w:p>
        </w:tc>
        <w:tc>
          <w:tcPr>
            <w:tcW w:w="2097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001-1-18 г. Покачи, ул. Мира, д. 15, 86:21:0010104:101 Площадь – 0.4289 га</w:t>
            </w:r>
          </w:p>
        </w:tc>
        <w:tc>
          <w:tcPr>
            <w:tcW w:w="2112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С проведением торгов, для строительства торгового центра</w:t>
            </w:r>
          </w:p>
        </w:tc>
        <w:tc>
          <w:tcPr>
            <w:tcW w:w="1875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Имеется возможность подключения к инженерным сетям</w:t>
            </w:r>
          </w:p>
        </w:tc>
        <w:tc>
          <w:tcPr>
            <w:tcW w:w="2294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Свободный</w:t>
            </w:r>
          </w:p>
        </w:tc>
        <w:tc>
          <w:tcPr>
            <w:tcW w:w="1960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Имеется</w:t>
            </w:r>
          </w:p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</w:p>
        </w:tc>
        <w:tc>
          <w:tcPr>
            <w:tcW w:w="157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9,5</w:t>
            </w:r>
          </w:p>
        </w:tc>
        <w:tc>
          <w:tcPr>
            <w:tcW w:w="160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10</w:t>
            </w:r>
          </w:p>
        </w:tc>
      </w:tr>
      <w:tr w:rsidR="001D46B8" w:rsidRPr="00C2005B" w:rsidTr="001D46B8">
        <w:tc>
          <w:tcPr>
            <w:tcW w:w="1262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6</w:t>
            </w:r>
          </w:p>
        </w:tc>
        <w:tc>
          <w:tcPr>
            <w:tcW w:w="2097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 xml:space="preserve">008-1-18 г. Покачи, ул. </w:t>
            </w:r>
            <w:proofErr w:type="spellStart"/>
            <w:r w:rsidRPr="00C2005B">
              <w:rPr>
                <w:color w:val="auto"/>
              </w:rPr>
              <w:t>Аганская</w:t>
            </w:r>
            <w:proofErr w:type="spellEnd"/>
            <w:r w:rsidRPr="00C2005B">
              <w:rPr>
                <w:color w:val="auto"/>
              </w:rPr>
              <w:t xml:space="preserve"> 58, 86:21:0020002:362   Площадь – 1 га</w:t>
            </w:r>
          </w:p>
        </w:tc>
        <w:tc>
          <w:tcPr>
            <w:tcW w:w="2112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С проведением торгов, для строительства автостоянки</w:t>
            </w:r>
          </w:p>
        </w:tc>
        <w:tc>
          <w:tcPr>
            <w:tcW w:w="1875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Подключение к инженерным сетям (связь)</w:t>
            </w:r>
          </w:p>
        </w:tc>
        <w:tc>
          <w:tcPr>
            <w:tcW w:w="2294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Свободный</w:t>
            </w:r>
          </w:p>
        </w:tc>
        <w:tc>
          <w:tcPr>
            <w:tcW w:w="1960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Имеется</w:t>
            </w:r>
          </w:p>
        </w:tc>
        <w:tc>
          <w:tcPr>
            <w:tcW w:w="157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14,3</w:t>
            </w:r>
          </w:p>
        </w:tc>
        <w:tc>
          <w:tcPr>
            <w:tcW w:w="160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15</w:t>
            </w:r>
          </w:p>
        </w:tc>
      </w:tr>
      <w:tr w:rsidR="001D46B8" w:rsidRPr="00C2005B" w:rsidTr="001D46B8">
        <w:tc>
          <w:tcPr>
            <w:tcW w:w="1262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7</w:t>
            </w:r>
          </w:p>
        </w:tc>
        <w:tc>
          <w:tcPr>
            <w:tcW w:w="2097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 xml:space="preserve">007-1-18 г. Покачи, ул. </w:t>
            </w:r>
            <w:proofErr w:type="spellStart"/>
            <w:r w:rsidRPr="00C2005B">
              <w:rPr>
                <w:color w:val="auto"/>
              </w:rPr>
              <w:t>Аганская</w:t>
            </w:r>
            <w:proofErr w:type="spellEnd"/>
            <w:r w:rsidRPr="00C2005B">
              <w:rPr>
                <w:color w:val="auto"/>
              </w:rPr>
              <w:t>, 9</w:t>
            </w:r>
            <w:proofErr w:type="gramStart"/>
            <w:r w:rsidRPr="00C2005B">
              <w:rPr>
                <w:color w:val="auto"/>
              </w:rPr>
              <w:t xml:space="preserve"> А</w:t>
            </w:r>
            <w:proofErr w:type="gramEnd"/>
            <w:r w:rsidRPr="00C2005B">
              <w:rPr>
                <w:color w:val="auto"/>
              </w:rPr>
              <w:t>/1, 86:21:0020003:45  Площадь – 1 га</w:t>
            </w:r>
          </w:p>
        </w:tc>
        <w:tc>
          <w:tcPr>
            <w:tcW w:w="2112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С проведением торгов, для строительства производственной базы</w:t>
            </w:r>
          </w:p>
        </w:tc>
        <w:tc>
          <w:tcPr>
            <w:tcW w:w="1875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Подключение к инженерным сетям (связь)</w:t>
            </w:r>
          </w:p>
        </w:tc>
        <w:tc>
          <w:tcPr>
            <w:tcW w:w="2294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Свободный</w:t>
            </w:r>
          </w:p>
        </w:tc>
        <w:tc>
          <w:tcPr>
            <w:tcW w:w="1960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Имеется</w:t>
            </w:r>
          </w:p>
        </w:tc>
        <w:tc>
          <w:tcPr>
            <w:tcW w:w="157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14,3</w:t>
            </w:r>
          </w:p>
        </w:tc>
        <w:tc>
          <w:tcPr>
            <w:tcW w:w="160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15</w:t>
            </w:r>
          </w:p>
        </w:tc>
      </w:tr>
      <w:tr w:rsidR="001D46B8" w:rsidRPr="00C2005B" w:rsidTr="001D46B8">
        <w:tc>
          <w:tcPr>
            <w:tcW w:w="1262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8</w:t>
            </w:r>
          </w:p>
        </w:tc>
        <w:tc>
          <w:tcPr>
            <w:tcW w:w="2097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 xml:space="preserve">010-1-18 г. Покачи, ул. </w:t>
            </w:r>
            <w:proofErr w:type="spellStart"/>
            <w:r w:rsidRPr="00C2005B">
              <w:rPr>
                <w:color w:val="auto"/>
              </w:rPr>
              <w:t>Аганская</w:t>
            </w:r>
            <w:proofErr w:type="spellEnd"/>
            <w:r w:rsidRPr="00C2005B">
              <w:rPr>
                <w:color w:val="auto"/>
              </w:rPr>
              <w:t>, земельный участок 20, 86:21:0020002:588  Площадь - 0.5004 га</w:t>
            </w:r>
          </w:p>
        </w:tc>
        <w:tc>
          <w:tcPr>
            <w:tcW w:w="2112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С проведением торгов, для обслуживания автотранспорта</w:t>
            </w:r>
          </w:p>
        </w:tc>
        <w:tc>
          <w:tcPr>
            <w:tcW w:w="1875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Подключение к инженерным сетям (связь)</w:t>
            </w:r>
          </w:p>
        </w:tc>
        <w:tc>
          <w:tcPr>
            <w:tcW w:w="2294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Свободный</w:t>
            </w:r>
          </w:p>
        </w:tc>
        <w:tc>
          <w:tcPr>
            <w:tcW w:w="1960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Имеется</w:t>
            </w:r>
          </w:p>
        </w:tc>
        <w:tc>
          <w:tcPr>
            <w:tcW w:w="157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9,5</w:t>
            </w:r>
          </w:p>
        </w:tc>
        <w:tc>
          <w:tcPr>
            <w:tcW w:w="160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10</w:t>
            </w:r>
          </w:p>
        </w:tc>
      </w:tr>
      <w:tr w:rsidR="001D46B8" w:rsidRPr="00C2005B" w:rsidTr="001D46B8">
        <w:tc>
          <w:tcPr>
            <w:tcW w:w="1262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</w:p>
        </w:tc>
        <w:tc>
          <w:tcPr>
            <w:tcW w:w="2097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  <w:r w:rsidRPr="00C2005B">
              <w:rPr>
                <w:color w:val="auto"/>
              </w:rPr>
              <w:t>Всего</w:t>
            </w:r>
          </w:p>
        </w:tc>
        <w:tc>
          <w:tcPr>
            <w:tcW w:w="2112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</w:p>
        </w:tc>
        <w:tc>
          <w:tcPr>
            <w:tcW w:w="1875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</w:p>
        </w:tc>
        <w:tc>
          <w:tcPr>
            <w:tcW w:w="2294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</w:p>
        </w:tc>
        <w:tc>
          <w:tcPr>
            <w:tcW w:w="1960" w:type="dxa"/>
          </w:tcPr>
          <w:p w:rsidR="001D46B8" w:rsidRPr="00C2005B" w:rsidRDefault="001D46B8" w:rsidP="001D46B8">
            <w:pPr>
              <w:pStyle w:val="Default"/>
              <w:rPr>
                <w:color w:val="auto"/>
              </w:rPr>
            </w:pPr>
          </w:p>
        </w:tc>
        <w:tc>
          <w:tcPr>
            <w:tcW w:w="157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104,7</w:t>
            </w:r>
          </w:p>
        </w:tc>
        <w:tc>
          <w:tcPr>
            <w:tcW w:w="1608" w:type="dxa"/>
          </w:tcPr>
          <w:p w:rsidR="001D46B8" w:rsidRPr="00C2005B" w:rsidRDefault="001D46B8" w:rsidP="001D46B8">
            <w:pPr>
              <w:rPr>
                <w:rFonts w:ascii="Times New Roman" w:hAnsi="Times New Roman" w:cs="Times New Roman"/>
              </w:rPr>
            </w:pPr>
            <w:r w:rsidRPr="00C2005B">
              <w:rPr>
                <w:rFonts w:ascii="Times New Roman" w:hAnsi="Times New Roman" w:cs="Times New Roman"/>
              </w:rPr>
              <w:t>110</w:t>
            </w:r>
          </w:p>
        </w:tc>
      </w:tr>
    </w:tbl>
    <w:p w:rsidR="001D46B8" w:rsidRPr="00C2005B" w:rsidRDefault="001D46B8" w:rsidP="001D46B8">
      <w:pPr>
        <w:rPr>
          <w:rFonts w:ascii="Times New Roman" w:hAnsi="Times New Roman" w:cs="Times New Roman"/>
        </w:rPr>
      </w:pPr>
    </w:p>
    <w:p w:rsidR="00185052" w:rsidRPr="00C2005B" w:rsidRDefault="00185052" w:rsidP="00185052">
      <w:pPr>
        <w:pStyle w:val="Default"/>
        <w:jc w:val="center"/>
      </w:pPr>
    </w:p>
    <w:p w:rsidR="00AF05ED" w:rsidRPr="00C2005B" w:rsidRDefault="00AF05ED" w:rsidP="000E16EA">
      <w:pPr>
        <w:pStyle w:val="Default"/>
      </w:pPr>
    </w:p>
    <w:p w:rsidR="00850C75" w:rsidRPr="00C2005B" w:rsidRDefault="00850C75" w:rsidP="008630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21F77" w:rsidRPr="00C2005B" w:rsidRDefault="00121F77" w:rsidP="008630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21F77" w:rsidRPr="00C2005B" w:rsidRDefault="00121F77" w:rsidP="008630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630AC" w:rsidRPr="00C2005B" w:rsidRDefault="008630AC" w:rsidP="008630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2005B">
        <w:rPr>
          <w:rFonts w:ascii="Times New Roman" w:hAnsi="Times New Roman" w:cs="Times New Roman"/>
          <w:sz w:val="28"/>
          <w:szCs w:val="28"/>
        </w:rPr>
        <w:t xml:space="preserve">Приложение 2                    </w:t>
      </w:r>
    </w:p>
    <w:p w:rsidR="008630AC" w:rsidRPr="00C2005B" w:rsidRDefault="008630AC" w:rsidP="008630AC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2005B">
        <w:rPr>
          <w:rFonts w:ascii="Times New Roman" w:hAnsi="Times New Roman"/>
          <w:sz w:val="28"/>
          <w:szCs w:val="28"/>
          <w:lang w:eastAsia="ru-RU"/>
        </w:rPr>
        <w:t>к отчету «О деятельности главы муниципального образования</w:t>
      </w:r>
    </w:p>
    <w:p w:rsidR="008630AC" w:rsidRPr="00C2005B" w:rsidRDefault="008630AC" w:rsidP="008630AC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2005B">
        <w:rPr>
          <w:rFonts w:ascii="Times New Roman" w:hAnsi="Times New Roman"/>
          <w:sz w:val="28"/>
          <w:szCs w:val="28"/>
          <w:lang w:eastAsia="ru-RU"/>
        </w:rPr>
        <w:t xml:space="preserve"> город Покачи по взаимодействию с инвесторами </w:t>
      </w:r>
    </w:p>
    <w:p w:rsidR="008630AC" w:rsidRPr="00C2005B" w:rsidRDefault="008630AC" w:rsidP="008630AC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2005B">
        <w:rPr>
          <w:rFonts w:ascii="Times New Roman" w:hAnsi="Times New Roman"/>
          <w:sz w:val="28"/>
          <w:szCs w:val="28"/>
          <w:lang w:eastAsia="ru-RU"/>
        </w:rPr>
        <w:t>в вопросах реализации инвестиционных проектов»</w:t>
      </w:r>
    </w:p>
    <w:p w:rsidR="008630AC" w:rsidRPr="00C2005B" w:rsidRDefault="008630AC" w:rsidP="008630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8630AC" w:rsidRPr="00C2005B" w:rsidRDefault="008630AC" w:rsidP="008630A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2005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Информация об инвестиционных проектах (реализованных, реализуемых, планируемых к реализации) за счет внебюджетных источников за отчетный период </w:t>
      </w:r>
    </w:p>
    <w:p w:rsidR="008630AC" w:rsidRPr="00C2005B" w:rsidRDefault="008630AC" w:rsidP="008630A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556" w:type="dxa"/>
        <w:tblInd w:w="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3119"/>
        <w:gridCol w:w="2835"/>
        <w:gridCol w:w="2126"/>
        <w:gridCol w:w="1701"/>
        <w:gridCol w:w="1985"/>
        <w:gridCol w:w="1559"/>
        <w:gridCol w:w="1701"/>
      </w:tblGrid>
      <w:tr w:rsidR="00B40D74" w:rsidRPr="00C2005B" w:rsidTr="00DF4835">
        <w:trPr>
          <w:trHeight w:val="1646"/>
        </w:trPr>
        <w:tc>
          <w:tcPr>
            <w:tcW w:w="530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проекта,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инвестора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реквизиты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 стратегического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планирования, которым предусмотрено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проекта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соглашения, договора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(об оказании</w:t>
            </w:r>
            <w:proofErr w:type="gramEnd"/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финансовой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поддержки,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сопровождении</w:t>
            </w:r>
            <w:proofErr w:type="gramEnd"/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проекта и т.д.)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Стадия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реализации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(реализован,</w:t>
            </w:r>
            <w:proofErr w:type="gramEnd"/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реализуется,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планируемый 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реализации)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частных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инвестиций, привлеченных/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планируемых к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привлечению для реализации </w:t>
            </w:r>
            <w:proofErr w:type="spell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инвест</w:t>
            </w:r>
            <w:proofErr w:type="spellEnd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проекта, млн. руб. </w:t>
            </w:r>
          </w:p>
        </w:tc>
        <w:tc>
          <w:tcPr>
            <w:tcW w:w="1559" w:type="dxa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Налоговые поступления, млн. руб.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созданных</w:t>
            </w:r>
            <w:proofErr w:type="gramEnd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 планируемых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созданию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рабочих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мест </w:t>
            </w:r>
          </w:p>
        </w:tc>
      </w:tr>
      <w:tr w:rsidR="00B40D74" w:rsidRPr="00C2005B" w:rsidTr="00DF4835">
        <w:trPr>
          <w:trHeight w:val="1646"/>
        </w:trPr>
        <w:tc>
          <w:tcPr>
            <w:tcW w:w="530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shd w:val="clear" w:color="auto" w:fill="auto"/>
          </w:tcPr>
          <w:p w:rsidR="008630AC" w:rsidRPr="00C2005B" w:rsidRDefault="008630AC" w:rsidP="003665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Благоуст</w:t>
            </w:r>
            <w:r w:rsidR="003665A5" w:rsidRPr="00C2005B">
              <w:rPr>
                <w:rFonts w:ascii="Times New Roman" w:hAnsi="Times New Roman" w:cs="Times New Roman"/>
                <w:sz w:val="24"/>
                <w:szCs w:val="24"/>
              </w:rPr>
              <w:t>ройство второй очереди «Сквера»</w:t>
            </w:r>
            <w:r w:rsidR="001611E5" w:rsidRPr="00C2005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 ООО "Лукойл Западная Сибирь",  АО</w:t>
            </w:r>
            <w:r w:rsidR="003665A5"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«ЮТЭК-Региональные сети»</w:t>
            </w:r>
          </w:p>
        </w:tc>
        <w:tc>
          <w:tcPr>
            <w:tcW w:w="2835" w:type="dxa"/>
            <w:shd w:val="clear" w:color="auto" w:fill="auto"/>
          </w:tcPr>
          <w:p w:rsidR="008630AC" w:rsidRPr="00C2005B" w:rsidRDefault="008630AC" w:rsidP="003665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«Формирование современной городской среды в муниципальном образовании город Покачи на 2018 – 2022 годы», утвержденной постановлением администрации города Покачи от 25.10.2017 № 1181</w:t>
            </w:r>
          </w:p>
        </w:tc>
        <w:tc>
          <w:tcPr>
            <w:tcW w:w="2126" w:type="dxa"/>
            <w:shd w:val="clear" w:color="auto" w:fill="auto"/>
          </w:tcPr>
          <w:p w:rsidR="008630AC" w:rsidRPr="00C2005B" w:rsidRDefault="00835951" w:rsidP="008630AC">
            <w:pPr>
              <w:widowControl w:val="0"/>
              <w:autoSpaceDE w:val="0"/>
              <w:autoSpaceDN w:val="0"/>
              <w:spacing w:after="0" w:line="240" w:lineRule="auto"/>
              <w:ind w:left="103" w:right="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нет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ind w:left="112" w:right="102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реализован (2016-2018г.)</w:t>
            </w:r>
          </w:p>
        </w:tc>
        <w:tc>
          <w:tcPr>
            <w:tcW w:w="1985" w:type="dxa"/>
            <w:shd w:val="clear" w:color="auto" w:fill="auto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ind w:left="104" w:right="100" w:firstLine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10, 37 млн. руб.</w:t>
            </w:r>
          </w:p>
        </w:tc>
        <w:tc>
          <w:tcPr>
            <w:tcW w:w="1559" w:type="dxa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1,7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304584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2 раб</w:t>
            </w: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.</w:t>
            </w:r>
            <w:proofErr w:type="gramEnd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gramStart"/>
            <w:r w:rsidR="008630AC"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м</w:t>
            </w:r>
            <w:proofErr w:type="gramEnd"/>
            <w:r w:rsidR="008630AC"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еста</w:t>
            </w:r>
          </w:p>
        </w:tc>
      </w:tr>
      <w:tr w:rsidR="00B40D74" w:rsidRPr="00C2005B" w:rsidTr="00DF4835">
        <w:trPr>
          <w:trHeight w:val="1646"/>
        </w:trPr>
        <w:tc>
          <w:tcPr>
            <w:tcW w:w="530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119" w:type="dxa"/>
            <w:shd w:val="clear" w:color="auto" w:fill="auto"/>
          </w:tcPr>
          <w:p w:rsidR="008630AC" w:rsidRPr="00C2005B" w:rsidRDefault="008630AC" w:rsidP="003665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Строительство, реконструкция и модернизация объектов централизованных систем водоотведения</w:t>
            </w:r>
            <w:r w:rsidR="001611E5" w:rsidRPr="00C2005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 ООО «Экосистема»</w:t>
            </w:r>
          </w:p>
        </w:tc>
        <w:tc>
          <w:tcPr>
            <w:tcW w:w="2835" w:type="dxa"/>
            <w:shd w:val="clear" w:color="auto" w:fill="auto"/>
          </w:tcPr>
          <w:p w:rsidR="008630AC" w:rsidRPr="00C2005B" w:rsidRDefault="008630AC" w:rsidP="003665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ООО «Экосистема», разработан проект инвестиционной программы по развитию системы водоотведения на территории города Покачи на 2019-2033 годы, которая в настоящее время находится на согласовании в РСТ</w:t>
            </w:r>
            <w:r w:rsidR="00DE36D1"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 (Югры)</w:t>
            </w:r>
          </w:p>
        </w:tc>
        <w:tc>
          <w:tcPr>
            <w:tcW w:w="2126" w:type="dxa"/>
            <w:shd w:val="clear" w:color="auto" w:fill="auto"/>
          </w:tcPr>
          <w:p w:rsidR="00304584" w:rsidRPr="00C2005B" w:rsidRDefault="00304584" w:rsidP="003665A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Концессионное соглашение в отношении объектов централизованной системы водоотведения муниципального образования город Покачи и Общество с ограниченной ответственностью «Экосистема» от 28.12.2016 № 03</w:t>
            </w:r>
          </w:p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ind w:left="103" w:right="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701" w:type="dxa"/>
            <w:shd w:val="clear" w:color="auto" w:fill="auto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ind w:left="112" w:right="102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реализуется (2016-2046г.)</w:t>
            </w:r>
          </w:p>
        </w:tc>
        <w:tc>
          <w:tcPr>
            <w:tcW w:w="1985" w:type="dxa"/>
            <w:shd w:val="clear" w:color="auto" w:fill="auto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ind w:left="104" w:right="100" w:firstLine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Calibri" w:hAnsi="Times New Roman" w:cs="Times New Roman"/>
                <w:sz w:val="24"/>
                <w:szCs w:val="24"/>
                <w:lang w:eastAsia="ru-RU" w:bidi="ru-RU"/>
              </w:rPr>
              <w:t>437, 82 млн. руб.</w:t>
            </w:r>
          </w:p>
        </w:tc>
        <w:tc>
          <w:tcPr>
            <w:tcW w:w="1559" w:type="dxa"/>
          </w:tcPr>
          <w:p w:rsidR="008630AC" w:rsidRPr="00C2005B" w:rsidRDefault="00304584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203,2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304584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28 раб</w:t>
            </w: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.</w:t>
            </w:r>
            <w:proofErr w:type="gramEnd"/>
            <w:r w:rsidR="00835951"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м</w:t>
            </w:r>
            <w:proofErr w:type="gramEnd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ест</w:t>
            </w:r>
          </w:p>
        </w:tc>
      </w:tr>
      <w:tr w:rsidR="00B40D74" w:rsidRPr="00C2005B" w:rsidTr="00DF4835">
        <w:trPr>
          <w:trHeight w:val="1646"/>
        </w:trPr>
        <w:tc>
          <w:tcPr>
            <w:tcW w:w="530" w:type="dxa"/>
            <w:shd w:val="clear" w:color="auto" w:fill="auto"/>
          </w:tcPr>
          <w:p w:rsidR="008630AC" w:rsidRPr="00C2005B" w:rsidRDefault="001611E5" w:rsidP="001611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19" w:type="dxa"/>
            <w:shd w:val="clear" w:color="auto" w:fill="auto"/>
          </w:tcPr>
          <w:p w:rsidR="008630AC" w:rsidRPr="00C2005B" w:rsidRDefault="008630AC" w:rsidP="008C1A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bCs/>
                <w:sz w:val="24"/>
                <w:szCs w:val="24"/>
              </w:rPr>
              <w:t>«Реконструкция объекта «Кольцевые сети электроснабжения»</w:t>
            </w:r>
            <w:r w:rsidR="001611E5" w:rsidRPr="00C2005B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C20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АО «ЮТЭК-Региональные сети»</w:t>
            </w:r>
          </w:p>
        </w:tc>
        <w:tc>
          <w:tcPr>
            <w:tcW w:w="2835" w:type="dxa"/>
            <w:shd w:val="clear" w:color="auto" w:fill="auto"/>
          </w:tcPr>
          <w:p w:rsidR="008630AC" w:rsidRPr="00C2005B" w:rsidRDefault="00835951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«Комплексного развития систем коммунальной инфраструктуры города Покачи на 2017-2027 годы» утверж</w:t>
            </w:r>
            <w:r w:rsidR="00B40D74" w:rsidRPr="00C2005B">
              <w:rPr>
                <w:rFonts w:ascii="Times New Roman" w:hAnsi="Times New Roman" w:cs="Times New Roman"/>
                <w:sz w:val="24"/>
                <w:szCs w:val="24"/>
              </w:rPr>
              <w:t>денная постановлением администрации города Покачи от 17.03.2017 № 261</w:t>
            </w:r>
          </w:p>
        </w:tc>
        <w:tc>
          <w:tcPr>
            <w:tcW w:w="2126" w:type="dxa"/>
            <w:shd w:val="clear" w:color="auto" w:fill="auto"/>
          </w:tcPr>
          <w:p w:rsidR="008630AC" w:rsidRPr="00C2005B" w:rsidRDefault="00835951" w:rsidP="008C1A86">
            <w:pPr>
              <w:widowControl w:val="0"/>
              <w:autoSpaceDE w:val="0"/>
              <w:autoSpaceDN w:val="0"/>
              <w:spacing w:after="0" w:line="240" w:lineRule="auto"/>
              <w:ind w:left="103" w:right="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нет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A77949" w:rsidP="008630AC">
            <w:pPr>
              <w:widowControl w:val="0"/>
              <w:autoSpaceDE w:val="0"/>
              <w:autoSpaceDN w:val="0"/>
              <w:spacing w:after="0" w:line="240" w:lineRule="auto"/>
              <w:ind w:left="112" w:right="102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реализуется (2019</w:t>
            </w:r>
            <w:r w:rsidR="00835951"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-2022)</w:t>
            </w:r>
          </w:p>
        </w:tc>
        <w:tc>
          <w:tcPr>
            <w:tcW w:w="1985" w:type="dxa"/>
            <w:shd w:val="clear" w:color="auto" w:fill="auto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ind w:left="104" w:right="100" w:firstLine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Calibri" w:hAnsi="Times New Roman" w:cs="Times New Roman"/>
                <w:sz w:val="24"/>
                <w:szCs w:val="24"/>
                <w:lang w:eastAsia="ru-RU" w:bidi="ru-RU"/>
              </w:rPr>
              <w:t>517, 33 млн. руб.</w:t>
            </w:r>
          </w:p>
        </w:tc>
        <w:tc>
          <w:tcPr>
            <w:tcW w:w="1559" w:type="dxa"/>
          </w:tcPr>
          <w:p w:rsidR="008630AC" w:rsidRPr="00C2005B" w:rsidRDefault="00304584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74,3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835951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нет</w:t>
            </w:r>
          </w:p>
        </w:tc>
      </w:tr>
      <w:tr w:rsidR="00B40D74" w:rsidRPr="00C2005B" w:rsidTr="00DF4835">
        <w:trPr>
          <w:trHeight w:val="3576"/>
        </w:trPr>
        <w:tc>
          <w:tcPr>
            <w:tcW w:w="530" w:type="dxa"/>
            <w:shd w:val="clear" w:color="auto" w:fill="auto"/>
          </w:tcPr>
          <w:p w:rsidR="008630AC" w:rsidRPr="00C2005B" w:rsidRDefault="001611E5" w:rsidP="001611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119" w:type="dxa"/>
            <w:shd w:val="clear" w:color="auto" w:fill="auto"/>
          </w:tcPr>
          <w:p w:rsidR="008630AC" w:rsidRPr="00C2005B" w:rsidRDefault="008630AC" w:rsidP="008C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Проектирование и строительство спортивного комплекса в г. Покачи</w:t>
            </w:r>
            <w:r w:rsidR="001611E5" w:rsidRPr="00C2005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 ООО "Лукойл Западная Сибирь"</w:t>
            </w:r>
          </w:p>
        </w:tc>
        <w:tc>
          <w:tcPr>
            <w:tcW w:w="2835" w:type="dxa"/>
            <w:shd w:val="clear" w:color="auto" w:fill="auto"/>
          </w:tcPr>
          <w:p w:rsidR="008630AC" w:rsidRPr="00C2005B" w:rsidRDefault="001611E5" w:rsidP="008C1A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«Комплексное развитие социальной инфраструктуры города Покачи н</w:t>
            </w:r>
            <w:r w:rsidR="00B40D74"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а 2018-2028 годы», утвержденная </w:t>
            </w: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постановлением администрации города Покачи от 31.10.2017 № 1213.</w:t>
            </w:r>
          </w:p>
        </w:tc>
        <w:tc>
          <w:tcPr>
            <w:tcW w:w="2126" w:type="dxa"/>
            <w:shd w:val="clear" w:color="auto" w:fill="auto"/>
          </w:tcPr>
          <w:p w:rsidR="008630AC" w:rsidRPr="00C2005B" w:rsidRDefault="008630AC" w:rsidP="008C1A86">
            <w:pPr>
              <w:widowControl w:val="0"/>
              <w:autoSpaceDE w:val="0"/>
              <w:autoSpaceDN w:val="0"/>
              <w:spacing w:after="0" w:line="240" w:lineRule="auto"/>
              <w:ind w:right="9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Соглашение о сотрудничестве между Правительством Ханты-Мансийского автономного округа – Югры и Публичным акционерным обществом «Нефтяная компания «Лукойл» на 2019-2023 годы</w:t>
            </w:r>
            <w:r w:rsidR="003665A5"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утвержденного распоряжением от 28.12.2018 № 721-рп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ind w:left="112" w:right="102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реализуется (2018-2022г.)</w:t>
            </w:r>
          </w:p>
        </w:tc>
        <w:tc>
          <w:tcPr>
            <w:tcW w:w="1985" w:type="dxa"/>
            <w:shd w:val="clear" w:color="auto" w:fill="auto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ind w:left="104" w:right="100" w:firstLine="1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Calibri" w:hAnsi="Times New Roman" w:cs="Times New Roman"/>
                <w:sz w:val="24"/>
                <w:szCs w:val="24"/>
                <w:lang w:eastAsia="ru-RU" w:bidi="ru-RU"/>
              </w:rPr>
              <w:t>600 млн. руб.</w:t>
            </w:r>
          </w:p>
        </w:tc>
        <w:tc>
          <w:tcPr>
            <w:tcW w:w="1559" w:type="dxa"/>
          </w:tcPr>
          <w:p w:rsidR="008630AC" w:rsidRPr="00C2005B" w:rsidRDefault="001611E5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107,8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34 раб</w:t>
            </w: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.</w:t>
            </w:r>
            <w:proofErr w:type="gramEnd"/>
            <w:r w:rsidR="001611E5"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м</w:t>
            </w:r>
            <w:proofErr w:type="gramEnd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еста</w:t>
            </w:r>
          </w:p>
        </w:tc>
      </w:tr>
      <w:tr w:rsidR="00B40D74" w:rsidRPr="00C2005B" w:rsidTr="00DF4835">
        <w:trPr>
          <w:trHeight w:val="1646"/>
        </w:trPr>
        <w:tc>
          <w:tcPr>
            <w:tcW w:w="530" w:type="dxa"/>
            <w:shd w:val="clear" w:color="auto" w:fill="auto"/>
          </w:tcPr>
          <w:p w:rsidR="008630AC" w:rsidRPr="00C2005B" w:rsidRDefault="008C1A86" w:rsidP="008C1A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9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газопровода ЦППН </w:t>
            </w:r>
            <w:proofErr w:type="spellStart"/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Покачевского</w:t>
            </w:r>
            <w:proofErr w:type="spellEnd"/>
            <w:r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месторождения-котельная</w:t>
            </w:r>
            <w:proofErr w:type="gramEnd"/>
            <w:r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="003665A5"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r w:rsidR="003665A5" w:rsidRPr="00C2005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 ООО "Лукойл Западная Сибирь"</w:t>
            </w:r>
          </w:p>
        </w:tc>
        <w:tc>
          <w:tcPr>
            <w:tcW w:w="2835" w:type="dxa"/>
            <w:shd w:val="clear" w:color="auto" w:fill="auto"/>
          </w:tcPr>
          <w:p w:rsidR="008630AC" w:rsidRPr="00C2005B" w:rsidRDefault="003665A5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реализуется (2019-2020г.)</w:t>
            </w:r>
          </w:p>
        </w:tc>
        <w:tc>
          <w:tcPr>
            <w:tcW w:w="1985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11, 33 млн. руб.</w:t>
            </w:r>
          </w:p>
        </w:tc>
        <w:tc>
          <w:tcPr>
            <w:tcW w:w="1559" w:type="dxa"/>
          </w:tcPr>
          <w:p w:rsidR="008630AC" w:rsidRPr="00C2005B" w:rsidRDefault="003665A5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2,1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_</w:t>
            </w:r>
          </w:p>
        </w:tc>
      </w:tr>
      <w:tr w:rsidR="00B40D74" w:rsidRPr="00C2005B" w:rsidTr="00DF4835">
        <w:trPr>
          <w:trHeight w:val="699"/>
        </w:trPr>
        <w:tc>
          <w:tcPr>
            <w:tcW w:w="530" w:type="dxa"/>
            <w:shd w:val="clear" w:color="auto" w:fill="auto"/>
          </w:tcPr>
          <w:p w:rsidR="008630AC" w:rsidRPr="00C2005B" w:rsidRDefault="008C1A86" w:rsidP="008C1A8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19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Строительство торгового центра «Гранд»</w:t>
            </w:r>
            <w:r w:rsidR="00DF4835" w:rsidRPr="00C2005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 xml:space="preserve">  ИП Гасанов Т.Г.</w:t>
            </w:r>
          </w:p>
        </w:tc>
        <w:tc>
          <w:tcPr>
            <w:tcW w:w="2835" w:type="dxa"/>
            <w:shd w:val="clear" w:color="auto" w:fill="auto"/>
          </w:tcPr>
          <w:p w:rsidR="008630AC" w:rsidRPr="00C2005B" w:rsidRDefault="008C1A86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реализуется (2018-2019г.)</w:t>
            </w:r>
          </w:p>
        </w:tc>
        <w:tc>
          <w:tcPr>
            <w:tcW w:w="1985" w:type="dxa"/>
            <w:shd w:val="clear" w:color="auto" w:fill="auto"/>
          </w:tcPr>
          <w:p w:rsidR="008630AC" w:rsidRPr="00C2005B" w:rsidRDefault="008630AC" w:rsidP="008630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sz w:val="24"/>
                <w:szCs w:val="24"/>
              </w:rPr>
              <w:t>25 млн. руб.</w:t>
            </w:r>
          </w:p>
        </w:tc>
        <w:tc>
          <w:tcPr>
            <w:tcW w:w="1559" w:type="dxa"/>
          </w:tcPr>
          <w:p w:rsidR="008630AC" w:rsidRPr="00C2005B" w:rsidRDefault="008C1A86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4,5</w:t>
            </w:r>
          </w:p>
        </w:tc>
        <w:tc>
          <w:tcPr>
            <w:tcW w:w="1701" w:type="dxa"/>
            <w:shd w:val="clear" w:color="auto" w:fill="auto"/>
          </w:tcPr>
          <w:p w:rsidR="008630AC" w:rsidRPr="00C2005B" w:rsidRDefault="008630AC" w:rsidP="008630A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30 раб</w:t>
            </w: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.</w:t>
            </w:r>
            <w:proofErr w:type="gramEnd"/>
            <w:r w:rsidR="008C1A86"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gramStart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м</w:t>
            </w:r>
            <w:proofErr w:type="gramEnd"/>
            <w:r w:rsidRPr="00C2005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ест</w:t>
            </w:r>
          </w:p>
        </w:tc>
      </w:tr>
      <w:tr w:rsidR="00B40D74" w:rsidRPr="00C2005B" w:rsidTr="00DF4835">
        <w:tblPrEx>
          <w:tblLook w:val="0000" w:firstRow="0" w:lastRow="0" w:firstColumn="0" w:lastColumn="0" w:noHBand="0" w:noVBand="0"/>
        </w:tblPrEx>
        <w:trPr>
          <w:trHeight w:val="701"/>
        </w:trPr>
        <w:tc>
          <w:tcPr>
            <w:tcW w:w="530" w:type="dxa"/>
          </w:tcPr>
          <w:p w:rsidR="008630AC" w:rsidRPr="00C2005B" w:rsidRDefault="008C1A86" w:rsidP="008630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119" w:type="dxa"/>
          </w:tcPr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 и строительство магазина</w:t>
            </w:r>
            <w:r w:rsidR="00DF4835"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ИП Нуриев Э.Р.</w:t>
            </w:r>
          </w:p>
        </w:tc>
        <w:tc>
          <w:tcPr>
            <w:tcW w:w="2835" w:type="dxa"/>
          </w:tcPr>
          <w:p w:rsidR="008630AC" w:rsidRPr="00C2005B" w:rsidRDefault="008C1A86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701" w:type="dxa"/>
          </w:tcPr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реализуется (2019-2020г).</w:t>
            </w:r>
          </w:p>
        </w:tc>
        <w:tc>
          <w:tcPr>
            <w:tcW w:w="1985" w:type="dxa"/>
          </w:tcPr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 млн. руб.</w:t>
            </w:r>
          </w:p>
        </w:tc>
        <w:tc>
          <w:tcPr>
            <w:tcW w:w="1559" w:type="dxa"/>
          </w:tcPr>
          <w:p w:rsidR="008630AC" w:rsidRPr="00C2005B" w:rsidRDefault="008C1A86" w:rsidP="008C1A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701" w:type="dxa"/>
          </w:tcPr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раб</w:t>
            </w:r>
            <w:proofErr w:type="gramStart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End"/>
            <w:r w:rsidR="008C1A86"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proofErr w:type="gramEnd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</w:t>
            </w:r>
          </w:p>
        </w:tc>
      </w:tr>
      <w:tr w:rsidR="00B40D74" w:rsidRPr="00C2005B" w:rsidTr="00DF4835">
        <w:tblPrEx>
          <w:tblLook w:val="0000" w:firstRow="0" w:lastRow="0" w:firstColumn="0" w:lastColumn="0" w:noHBand="0" w:noVBand="0"/>
        </w:tblPrEx>
        <w:trPr>
          <w:trHeight w:val="1215"/>
        </w:trPr>
        <w:tc>
          <w:tcPr>
            <w:tcW w:w="530" w:type="dxa"/>
          </w:tcPr>
          <w:p w:rsidR="008630AC" w:rsidRPr="00C2005B" w:rsidRDefault="008C1A86" w:rsidP="008C1A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</w:t>
            </w:r>
          </w:p>
        </w:tc>
        <w:tc>
          <w:tcPr>
            <w:tcW w:w="3119" w:type="dxa"/>
          </w:tcPr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Проектирование и строительство «Лыжная база»</w:t>
            </w:r>
            <w:r w:rsidR="00DF4835"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F4835"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"Лукойл Западная Сибирь"</w:t>
            </w:r>
          </w:p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</w:tcPr>
          <w:p w:rsidR="008630AC" w:rsidRPr="00C2005B" w:rsidRDefault="007911AF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 п</w:t>
            </w:r>
            <w:r w:rsidR="008C1A86"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рограмма</w:t>
            </w:r>
            <w:r w:rsidR="00697C97"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r w:rsidR="00DF4835"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условий для развития физической культуры, школьного спорта и массового спорта в городе Покачи на 2019 – 2025 годы и на период до 2030 года»</w:t>
            </w:r>
          </w:p>
        </w:tc>
        <w:tc>
          <w:tcPr>
            <w:tcW w:w="2126" w:type="dxa"/>
          </w:tcPr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701" w:type="dxa"/>
          </w:tcPr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планируемый</w:t>
            </w:r>
            <w:proofErr w:type="gramEnd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реализации (2020-2022г.)</w:t>
            </w:r>
          </w:p>
        </w:tc>
        <w:tc>
          <w:tcPr>
            <w:tcW w:w="1985" w:type="dxa"/>
          </w:tcPr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 64 млн. руб.</w:t>
            </w:r>
          </w:p>
        </w:tc>
        <w:tc>
          <w:tcPr>
            <w:tcW w:w="1559" w:type="dxa"/>
          </w:tcPr>
          <w:p w:rsidR="008630AC" w:rsidRPr="00C2005B" w:rsidRDefault="008C1A86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701" w:type="dxa"/>
          </w:tcPr>
          <w:p w:rsidR="008630AC" w:rsidRPr="00C2005B" w:rsidRDefault="008630AC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раб</w:t>
            </w:r>
            <w:proofErr w:type="gramStart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End"/>
            <w:r w:rsidR="008C1A86"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proofErr w:type="gramEnd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</w:t>
            </w:r>
          </w:p>
        </w:tc>
      </w:tr>
      <w:tr w:rsidR="00B40D74" w:rsidRPr="008630AC" w:rsidTr="00345863">
        <w:tblPrEx>
          <w:tblLook w:val="0000" w:firstRow="0" w:lastRow="0" w:firstColumn="0" w:lastColumn="0" w:noHBand="0" w:noVBand="0"/>
        </w:tblPrEx>
        <w:trPr>
          <w:trHeight w:val="5292"/>
        </w:trPr>
        <w:tc>
          <w:tcPr>
            <w:tcW w:w="530" w:type="dxa"/>
          </w:tcPr>
          <w:p w:rsidR="008C1A86" w:rsidRPr="00C2005B" w:rsidRDefault="008C1A86" w:rsidP="008C1A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119" w:type="dxa"/>
          </w:tcPr>
          <w:p w:rsidR="008C1A86" w:rsidRPr="00C2005B" w:rsidRDefault="008C1A86" w:rsidP="008C1A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Строительство третьей очереди «Сквера» »,  ООО "Лукойл Западная Сибирь" </w:t>
            </w:r>
          </w:p>
          <w:p w:rsidR="008C1A86" w:rsidRPr="00C2005B" w:rsidRDefault="008C1A86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C1A86" w:rsidRPr="00C2005B" w:rsidRDefault="008C1A86" w:rsidP="008C1A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8C1A86" w:rsidRPr="00C2005B" w:rsidRDefault="00497D1B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 программа «Формирование современной городской среды в муниципальном образовании город Покачи на 2019 – 2025 годы», утвержденной постановлением администрации города Покачи от 12.10.2018 № 1021</w:t>
            </w:r>
          </w:p>
          <w:p w:rsidR="008C1A86" w:rsidRPr="00C2005B" w:rsidRDefault="008C1A86" w:rsidP="008C1A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C1A86" w:rsidRPr="00C2005B" w:rsidRDefault="00835951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Соглашение о сотрудничестве между Правительством Ханты-Мансийского автономного округа – Югры и Публичным акционерным обществом «Нефтяная компания «Лукойл» на 2019-2023 годы утвержденного распоряжением от 28.12.2018 № 721-рп</w:t>
            </w:r>
          </w:p>
        </w:tc>
        <w:tc>
          <w:tcPr>
            <w:tcW w:w="1701" w:type="dxa"/>
          </w:tcPr>
          <w:p w:rsidR="008C1A86" w:rsidRPr="00C2005B" w:rsidRDefault="008C1A86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планируемый</w:t>
            </w:r>
            <w:proofErr w:type="gramEnd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реализации (2020-2022г.)</w:t>
            </w:r>
          </w:p>
        </w:tc>
        <w:tc>
          <w:tcPr>
            <w:tcW w:w="1985" w:type="dxa"/>
          </w:tcPr>
          <w:p w:rsidR="008C1A86" w:rsidRPr="00C2005B" w:rsidRDefault="008C1A86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 млн. руб.</w:t>
            </w:r>
          </w:p>
        </w:tc>
        <w:tc>
          <w:tcPr>
            <w:tcW w:w="1559" w:type="dxa"/>
          </w:tcPr>
          <w:p w:rsidR="008C1A86" w:rsidRPr="00C2005B" w:rsidRDefault="00497D1B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1701" w:type="dxa"/>
          </w:tcPr>
          <w:p w:rsidR="008C1A86" w:rsidRPr="008630AC" w:rsidRDefault="008C1A86" w:rsidP="008630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раб</w:t>
            </w:r>
            <w:proofErr w:type="gramStart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End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proofErr w:type="gramEnd"/>
            <w:r w:rsidRPr="00C200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еста</w:t>
            </w:r>
          </w:p>
        </w:tc>
      </w:tr>
    </w:tbl>
    <w:p w:rsidR="00702BF8" w:rsidRDefault="00702BF8" w:rsidP="00345863">
      <w:pPr>
        <w:pStyle w:val="Default"/>
        <w:rPr>
          <w:color w:val="auto"/>
          <w:sz w:val="28"/>
          <w:szCs w:val="28"/>
        </w:rPr>
      </w:pPr>
    </w:p>
    <w:sectPr w:rsidR="00702BF8" w:rsidSect="00257C45">
      <w:pgSz w:w="16839" w:h="11907" w:orient="landscape" w:code="9"/>
      <w:pgMar w:top="851" w:right="567" w:bottom="992" w:left="42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05B" w:rsidRDefault="00C2005B" w:rsidP="000F7C9E">
      <w:pPr>
        <w:spacing w:after="0" w:line="240" w:lineRule="auto"/>
      </w:pPr>
      <w:r>
        <w:separator/>
      </w:r>
    </w:p>
  </w:endnote>
  <w:endnote w:type="continuationSeparator" w:id="0">
    <w:p w:rsidR="00C2005B" w:rsidRDefault="00C2005B" w:rsidP="000F7C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fficinaSans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22934470"/>
      <w:docPartObj>
        <w:docPartGallery w:val="Page Numbers (Bottom of Page)"/>
        <w:docPartUnique/>
      </w:docPartObj>
    </w:sdtPr>
    <w:sdtContent>
      <w:p w:rsidR="00C2005B" w:rsidRDefault="00C2005B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03BE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C2005B" w:rsidRDefault="00C2005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72384570"/>
      <w:docPartObj>
        <w:docPartGallery w:val="Page Numbers (Bottom of Page)"/>
        <w:docPartUnique/>
      </w:docPartObj>
    </w:sdtPr>
    <w:sdtContent>
      <w:p w:rsidR="00C2005B" w:rsidRDefault="00C2005B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2005B" w:rsidRDefault="00C2005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05B" w:rsidRDefault="00C2005B" w:rsidP="000F7C9E">
      <w:pPr>
        <w:spacing w:after="0" w:line="240" w:lineRule="auto"/>
      </w:pPr>
      <w:r>
        <w:separator/>
      </w:r>
    </w:p>
  </w:footnote>
  <w:footnote w:type="continuationSeparator" w:id="0">
    <w:p w:rsidR="00C2005B" w:rsidRDefault="00C2005B" w:rsidP="000F7C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B71A5"/>
    <w:multiLevelType w:val="hybridMultilevel"/>
    <w:tmpl w:val="36CEECAC"/>
    <w:lvl w:ilvl="0" w:tplc="7B5268E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D203829"/>
    <w:multiLevelType w:val="hybridMultilevel"/>
    <w:tmpl w:val="BAB2F660"/>
    <w:lvl w:ilvl="0" w:tplc="7206C928">
      <w:start w:val="1"/>
      <w:numFmt w:val="decimal"/>
      <w:lvlText w:val="%1."/>
      <w:lvlJc w:val="left"/>
      <w:pPr>
        <w:ind w:left="1125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0536333"/>
    <w:multiLevelType w:val="hybridMultilevel"/>
    <w:tmpl w:val="ADE25A1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3D3737F"/>
    <w:multiLevelType w:val="hybridMultilevel"/>
    <w:tmpl w:val="400A0E9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A627367"/>
    <w:multiLevelType w:val="hybridMultilevel"/>
    <w:tmpl w:val="EAE28CEE"/>
    <w:lvl w:ilvl="0" w:tplc="04190011">
      <w:start w:val="1"/>
      <w:numFmt w:val="decimal"/>
      <w:lvlText w:val="%1)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03E41C7"/>
    <w:multiLevelType w:val="hybridMultilevel"/>
    <w:tmpl w:val="9BB02300"/>
    <w:lvl w:ilvl="0" w:tplc="FFF4ECA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80241C5"/>
    <w:multiLevelType w:val="hybridMultilevel"/>
    <w:tmpl w:val="AF087098"/>
    <w:lvl w:ilvl="0" w:tplc="1292AF1A">
      <w:start w:val="1"/>
      <w:numFmt w:val="decimal"/>
      <w:lvlText w:val="%1."/>
      <w:lvlJc w:val="left"/>
      <w:pPr>
        <w:ind w:left="6031" w:hanging="360"/>
      </w:pPr>
      <w:rPr>
        <w:rFonts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023274"/>
    <w:multiLevelType w:val="hybridMultilevel"/>
    <w:tmpl w:val="35543D44"/>
    <w:lvl w:ilvl="0" w:tplc="C86A0CDC">
      <w:start w:val="1"/>
      <w:numFmt w:val="decimal"/>
      <w:lvlText w:val="%1)"/>
      <w:lvlJc w:val="left"/>
      <w:pPr>
        <w:ind w:left="927" w:hanging="360"/>
      </w:pPr>
      <w:rPr>
        <w:rFonts w:ascii="Times New Roman" w:hAnsi="Times New Roman"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CFB6C4B"/>
    <w:multiLevelType w:val="hybridMultilevel"/>
    <w:tmpl w:val="6FEAD1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2A1108"/>
    <w:multiLevelType w:val="hybridMultilevel"/>
    <w:tmpl w:val="B434B776"/>
    <w:lvl w:ilvl="0" w:tplc="C09CDD0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4F4F4C98"/>
    <w:multiLevelType w:val="hybridMultilevel"/>
    <w:tmpl w:val="64A0B3B8"/>
    <w:lvl w:ilvl="0" w:tplc="0419000F">
      <w:start w:val="1"/>
      <w:numFmt w:val="decimal"/>
      <w:lvlText w:val="%1."/>
      <w:lvlJc w:val="left"/>
      <w:pPr>
        <w:ind w:left="1434" w:hanging="360"/>
      </w:pPr>
    </w:lvl>
    <w:lvl w:ilvl="1" w:tplc="04190019" w:tentative="1">
      <w:start w:val="1"/>
      <w:numFmt w:val="lowerLetter"/>
      <w:lvlText w:val="%2."/>
      <w:lvlJc w:val="left"/>
      <w:pPr>
        <w:ind w:left="2154" w:hanging="360"/>
      </w:pPr>
    </w:lvl>
    <w:lvl w:ilvl="2" w:tplc="0419001B" w:tentative="1">
      <w:start w:val="1"/>
      <w:numFmt w:val="lowerRoman"/>
      <w:lvlText w:val="%3."/>
      <w:lvlJc w:val="right"/>
      <w:pPr>
        <w:ind w:left="2874" w:hanging="180"/>
      </w:pPr>
    </w:lvl>
    <w:lvl w:ilvl="3" w:tplc="0419000F" w:tentative="1">
      <w:start w:val="1"/>
      <w:numFmt w:val="decimal"/>
      <w:lvlText w:val="%4."/>
      <w:lvlJc w:val="left"/>
      <w:pPr>
        <w:ind w:left="3594" w:hanging="360"/>
      </w:pPr>
    </w:lvl>
    <w:lvl w:ilvl="4" w:tplc="04190019" w:tentative="1">
      <w:start w:val="1"/>
      <w:numFmt w:val="lowerLetter"/>
      <w:lvlText w:val="%5."/>
      <w:lvlJc w:val="left"/>
      <w:pPr>
        <w:ind w:left="4314" w:hanging="360"/>
      </w:pPr>
    </w:lvl>
    <w:lvl w:ilvl="5" w:tplc="0419001B" w:tentative="1">
      <w:start w:val="1"/>
      <w:numFmt w:val="lowerRoman"/>
      <w:lvlText w:val="%6."/>
      <w:lvlJc w:val="right"/>
      <w:pPr>
        <w:ind w:left="5034" w:hanging="180"/>
      </w:pPr>
    </w:lvl>
    <w:lvl w:ilvl="6" w:tplc="0419000F" w:tentative="1">
      <w:start w:val="1"/>
      <w:numFmt w:val="decimal"/>
      <w:lvlText w:val="%7."/>
      <w:lvlJc w:val="left"/>
      <w:pPr>
        <w:ind w:left="5754" w:hanging="360"/>
      </w:pPr>
    </w:lvl>
    <w:lvl w:ilvl="7" w:tplc="04190019" w:tentative="1">
      <w:start w:val="1"/>
      <w:numFmt w:val="lowerLetter"/>
      <w:lvlText w:val="%8."/>
      <w:lvlJc w:val="left"/>
      <w:pPr>
        <w:ind w:left="6474" w:hanging="360"/>
      </w:pPr>
    </w:lvl>
    <w:lvl w:ilvl="8" w:tplc="041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1">
    <w:nsid w:val="522F133F"/>
    <w:multiLevelType w:val="hybridMultilevel"/>
    <w:tmpl w:val="1CD21050"/>
    <w:lvl w:ilvl="0" w:tplc="D3E6C34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57F3406A"/>
    <w:multiLevelType w:val="hybridMultilevel"/>
    <w:tmpl w:val="FBF6B446"/>
    <w:lvl w:ilvl="0" w:tplc="D3E6C34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94C0218"/>
    <w:multiLevelType w:val="hybridMultilevel"/>
    <w:tmpl w:val="F4FAD7E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652B0168"/>
    <w:multiLevelType w:val="hybridMultilevel"/>
    <w:tmpl w:val="F26487AA"/>
    <w:lvl w:ilvl="0" w:tplc="6ED0C2F6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69035785"/>
    <w:multiLevelType w:val="hybridMultilevel"/>
    <w:tmpl w:val="81144426"/>
    <w:lvl w:ilvl="0" w:tplc="97204A5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6B8B132D"/>
    <w:multiLevelType w:val="hybridMultilevel"/>
    <w:tmpl w:val="A280AC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A22BC4"/>
    <w:multiLevelType w:val="hybridMultilevel"/>
    <w:tmpl w:val="74DCA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7"/>
  </w:num>
  <w:num w:numId="4">
    <w:abstractNumId w:val="15"/>
  </w:num>
  <w:num w:numId="5">
    <w:abstractNumId w:val="6"/>
  </w:num>
  <w:num w:numId="6">
    <w:abstractNumId w:val="14"/>
  </w:num>
  <w:num w:numId="7">
    <w:abstractNumId w:val="5"/>
  </w:num>
  <w:num w:numId="8">
    <w:abstractNumId w:val="16"/>
  </w:num>
  <w:num w:numId="9">
    <w:abstractNumId w:val="17"/>
  </w:num>
  <w:num w:numId="10">
    <w:abstractNumId w:val="0"/>
  </w:num>
  <w:num w:numId="11">
    <w:abstractNumId w:val="11"/>
  </w:num>
  <w:num w:numId="12">
    <w:abstractNumId w:val="12"/>
  </w:num>
  <w:num w:numId="13">
    <w:abstractNumId w:val="13"/>
  </w:num>
  <w:num w:numId="14">
    <w:abstractNumId w:val="8"/>
  </w:num>
  <w:num w:numId="15">
    <w:abstractNumId w:val="2"/>
  </w:num>
  <w:num w:numId="16">
    <w:abstractNumId w:val="4"/>
  </w:num>
  <w:num w:numId="17">
    <w:abstractNumId w:val="10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529"/>
    <w:rsid w:val="0000211B"/>
    <w:rsid w:val="00003E86"/>
    <w:rsid w:val="00006B0F"/>
    <w:rsid w:val="00007CF9"/>
    <w:rsid w:val="00010D3E"/>
    <w:rsid w:val="00011218"/>
    <w:rsid w:val="00016D6C"/>
    <w:rsid w:val="00022D32"/>
    <w:rsid w:val="00034B26"/>
    <w:rsid w:val="00034CD0"/>
    <w:rsid w:val="00037655"/>
    <w:rsid w:val="000421C7"/>
    <w:rsid w:val="00043384"/>
    <w:rsid w:val="00047FE3"/>
    <w:rsid w:val="00057BD5"/>
    <w:rsid w:val="00061C87"/>
    <w:rsid w:val="000626A1"/>
    <w:rsid w:val="00066DBC"/>
    <w:rsid w:val="000754B2"/>
    <w:rsid w:val="00077C41"/>
    <w:rsid w:val="0008173E"/>
    <w:rsid w:val="00083CAD"/>
    <w:rsid w:val="00085160"/>
    <w:rsid w:val="00090756"/>
    <w:rsid w:val="00094B72"/>
    <w:rsid w:val="000960D8"/>
    <w:rsid w:val="00097D2B"/>
    <w:rsid w:val="000A0DED"/>
    <w:rsid w:val="000B0138"/>
    <w:rsid w:val="000B366B"/>
    <w:rsid w:val="000B4345"/>
    <w:rsid w:val="000C19CE"/>
    <w:rsid w:val="000C639B"/>
    <w:rsid w:val="000C6AC9"/>
    <w:rsid w:val="000D1CFC"/>
    <w:rsid w:val="000D3AFB"/>
    <w:rsid w:val="000E11A9"/>
    <w:rsid w:val="000E16EA"/>
    <w:rsid w:val="000E37B6"/>
    <w:rsid w:val="000E7507"/>
    <w:rsid w:val="000E7566"/>
    <w:rsid w:val="000F04A9"/>
    <w:rsid w:val="000F2C22"/>
    <w:rsid w:val="000F7999"/>
    <w:rsid w:val="000F7C9E"/>
    <w:rsid w:val="00106BA2"/>
    <w:rsid w:val="00113E74"/>
    <w:rsid w:val="00120211"/>
    <w:rsid w:val="00121F77"/>
    <w:rsid w:val="001243A0"/>
    <w:rsid w:val="00126AC1"/>
    <w:rsid w:val="001272FD"/>
    <w:rsid w:val="0013001B"/>
    <w:rsid w:val="00131804"/>
    <w:rsid w:val="00140CD2"/>
    <w:rsid w:val="00142481"/>
    <w:rsid w:val="0014272D"/>
    <w:rsid w:val="00142A2F"/>
    <w:rsid w:val="00142EBE"/>
    <w:rsid w:val="00145ADF"/>
    <w:rsid w:val="00152903"/>
    <w:rsid w:val="001561B6"/>
    <w:rsid w:val="00156E57"/>
    <w:rsid w:val="00157068"/>
    <w:rsid w:val="001611E5"/>
    <w:rsid w:val="00172C20"/>
    <w:rsid w:val="00176995"/>
    <w:rsid w:val="00181EBD"/>
    <w:rsid w:val="00181F0B"/>
    <w:rsid w:val="001822E4"/>
    <w:rsid w:val="001826D1"/>
    <w:rsid w:val="001837FB"/>
    <w:rsid w:val="00183B45"/>
    <w:rsid w:val="00185052"/>
    <w:rsid w:val="00186CD2"/>
    <w:rsid w:val="00194B45"/>
    <w:rsid w:val="00194D70"/>
    <w:rsid w:val="00195D1B"/>
    <w:rsid w:val="001965CF"/>
    <w:rsid w:val="001A1C03"/>
    <w:rsid w:val="001A5CAF"/>
    <w:rsid w:val="001B75A6"/>
    <w:rsid w:val="001B79B6"/>
    <w:rsid w:val="001C0939"/>
    <w:rsid w:val="001C4F33"/>
    <w:rsid w:val="001C7F12"/>
    <w:rsid w:val="001D3A09"/>
    <w:rsid w:val="001D46B8"/>
    <w:rsid w:val="001E2630"/>
    <w:rsid w:val="001E2649"/>
    <w:rsid w:val="001E3599"/>
    <w:rsid w:val="001E5F92"/>
    <w:rsid w:val="001E60EE"/>
    <w:rsid w:val="001F2917"/>
    <w:rsid w:val="0020149B"/>
    <w:rsid w:val="00201ED6"/>
    <w:rsid w:val="00203E09"/>
    <w:rsid w:val="00203F9F"/>
    <w:rsid w:val="00204759"/>
    <w:rsid w:val="00212E2E"/>
    <w:rsid w:val="0021309D"/>
    <w:rsid w:val="0021419A"/>
    <w:rsid w:val="002171A9"/>
    <w:rsid w:val="00221A4F"/>
    <w:rsid w:val="002247A5"/>
    <w:rsid w:val="002333BA"/>
    <w:rsid w:val="00234155"/>
    <w:rsid w:val="00235E74"/>
    <w:rsid w:val="00237FD3"/>
    <w:rsid w:val="00243610"/>
    <w:rsid w:val="0024394E"/>
    <w:rsid w:val="002547E0"/>
    <w:rsid w:val="00257C45"/>
    <w:rsid w:val="00263A68"/>
    <w:rsid w:val="0026532D"/>
    <w:rsid w:val="00265B2E"/>
    <w:rsid w:val="00265E60"/>
    <w:rsid w:val="00266038"/>
    <w:rsid w:val="00272E65"/>
    <w:rsid w:val="0027374D"/>
    <w:rsid w:val="00280DA5"/>
    <w:rsid w:val="00282900"/>
    <w:rsid w:val="002838BA"/>
    <w:rsid w:val="0028586E"/>
    <w:rsid w:val="00292EF7"/>
    <w:rsid w:val="00297BEF"/>
    <w:rsid w:val="00297DE0"/>
    <w:rsid w:val="002A0B1A"/>
    <w:rsid w:val="002A1AF7"/>
    <w:rsid w:val="002A4104"/>
    <w:rsid w:val="002A5FA8"/>
    <w:rsid w:val="002B3A44"/>
    <w:rsid w:val="002C46AB"/>
    <w:rsid w:val="002D192D"/>
    <w:rsid w:val="002D19EA"/>
    <w:rsid w:val="002D2655"/>
    <w:rsid w:val="002D3D67"/>
    <w:rsid w:val="002D4C4B"/>
    <w:rsid w:val="002D5B48"/>
    <w:rsid w:val="002D7302"/>
    <w:rsid w:val="002F4DED"/>
    <w:rsid w:val="002F5E73"/>
    <w:rsid w:val="003022E1"/>
    <w:rsid w:val="00302A08"/>
    <w:rsid w:val="00302FAE"/>
    <w:rsid w:val="0030415F"/>
    <w:rsid w:val="00304584"/>
    <w:rsid w:val="00304CD7"/>
    <w:rsid w:val="00305038"/>
    <w:rsid w:val="003076F0"/>
    <w:rsid w:val="003121E5"/>
    <w:rsid w:val="00312517"/>
    <w:rsid w:val="00313AB1"/>
    <w:rsid w:val="003224F0"/>
    <w:rsid w:val="003270AD"/>
    <w:rsid w:val="00327152"/>
    <w:rsid w:val="003322C1"/>
    <w:rsid w:val="00333521"/>
    <w:rsid w:val="003356F6"/>
    <w:rsid w:val="00342AF7"/>
    <w:rsid w:val="003447BE"/>
    <w:rsid w:val="003456B3"/>
    <w:rsid w:val="00345863"/>
    <w:rsid w:val="00350162"/>
    <w:rsid w:val="00353257"/>
    <w:rsid w:val="00354423"/>
    <w:rsid w:val="00354FFB"/>
    <w:rsid w:val="00356DC0"/>
    <w:rsid w:val="00361C69"/>
    <w:rsid w:val="00362DED"/>
    <w:rsid w:val="003642F8"/>
    <w:rsid w:val="003665A5"/>
    <w:rsid w:val="003665C2"/>
    <w:rsid w:val="00370317"/>
    <w:rsid w:val="00375FEB"/>
    <w:rsid w:val="00376E3C"/>
    <w:rsid w:val="00381FFE"/>
    <w:rsid w:val="0038317C"/>
    <w:rsid w:val="0039245E"/>
    <w:rsid w:val="00394A76"/>
    <w:rsid w:val="00396313"/>
    <w:rsid w:val="003A5710"/>
    <w:rsid w:val="003B68F5"/>
    <w:rsid w:val="003B6CF1"/>
    <w:rsid w:val="003C0B15"/>
    <w:rsid w:val="003C56D1"/>
    <w:rsid w:val="003C578E"/>
    <w:rsid w:val="003C5C0F"/>
    <w:rsid w:val="003D07A0"/>
    <w:rsid w:val="003D2514"/>
    <w:rsid w:val="003D3D4E"/>
    <w:rsid w:val="003D66A5"/>
    <w:rsid w:val="003E2D88"/>
    <w:rsid w:val="003E524D"/>
    <w:rsid w:val="003F0474"/>
    <w:rsid w:val="003F6EDD"/>
    <w:rsid w:val="003F7500"/>
    <w:rsid w:val="00413A1B"/>
    <w:rsid w:val="00415B85"/>
    <w:rsid w:val="0042507C"/>
    <w:rsid w:val="00430FB5"/>
    <w:rsid w:val="00431439"/>
    <w:rsid w:val="0043209E"/>
    <w:rsid w:val="00432BD3"/>
    <w:rsid w:val="00437B91"/>
    <w:rsid w:val="00437D25"/>
    <w:rsid w:val="004409E0"/>
    <w:rsid w:val="00440A7C"/>
    <w:rsid w:val="004420F4"/>
    <w:rsid w:val="00443E13"/>
    <w:rsid w:val="00453275"/>
    <w:rsid w:val="00456DBA"/>
    <w:rsid w:val="004617A3"/>
    <w:rsid w:val="004676A7"/>
    <w:rsid w:val="0047166F"/>
    <w:rsid w:val="00473332"/>
    <w:rsid w:val="004741FB"/>
    <w:rsid w:val="00474D4E"/>
    <w:rsid w:val="00484112"/>
    <w:rsid w:val="00486085"/>
    <w:rsid w:val="00495E3F"/>
    <w:rsid w:val="00497405"/>
    <w:rsid w:val="00497D1B"/>
    <w:rsid w:val="004A75D4"/>
    <w:rsid w:val="004B3AFB"/>
    <w:rsid w:val="004B4D2B"/>
    <w:rsid w:val="004C0B32"/>
    <w:rsid w:val="004C27E6"/>
    <w:rsid w:val="004C33C1"/>
    <w:rsid w:val="004C3B16"/>
    <w:rsid w:val="004D00C4"/>
    <w:rsid w:val="004D2B5A"/>
    <w:rsid w:val="004D416A"/>
    <w:rsid w:val="004E2212"/>
    <w:rsid w:val="004F24F5"/>
    <w:rsid w:val="004F752C"/>
    <w:rsid w:val="004F7920"/>
    <w:rsid w:val="005012FD"/>
    <w:rsid w:val="0050227E"/>
    <w:rsid w:val="00504531"/>
    <w:rsid w:val="00505730"/>
    <w:rsid w:val="0050600A"/>
    <w:rsid w:val="0051045C"/>
    <w:rsid w:val="00525A8D"/>
    <w:rsid w:val="00525AC7"/>
    <w:rsid w:val="00526744"/>
    <w:rsid w:val="0052766A"/>
    <w:rsid w:val="00533F55"/>
    <w:rsid w:val="00537D04"/>
    <w:rsid w:val="00541302"/>
    <w:rsid w:val="00544A35"/>
    <w:rsid w:val="00545004"/>
    <w:rsid w:val="00550CF0"/>
    <w:rsid w:val="00550E56"/>
    <w:rsid w:val="005513F1"/>
    <w:rsid w:val="005518E7"/>
    <w:rsid w:val="00551D09"/>
    <w:rsid w:val="00554929"/>
    <w:rsid w:val="005574B2"/>
    <w:rsid w:val="00560377"/>
    <w:rsid w:val="0056082F"/>
    <w:rsid w:val="0056142B"/>
    <w:rsid w:val="005675F4"/>
    <w:rsid w:val="00571FB0"/>
    <w:rsid w:val="00577AF0"/>
    <w:rsid w:val="00577C7D"/>
    <w:rsid w:val="00581ED7"/>
    <w:rsid w:val="00584BE8"/>
    <w:rsid w:val="00587EA3"/>
    <w:rsid w:val="005905BF"/>
    <w:rsid w:val="005917EA"/>
    <w:rsid w:val="005942CE"/>
    <w:rsid w:val="0059632E"/>
    <w:rsid w:val="0059690D"/>
    <w:rsid w:val="005A02B4"/>
    <w:rsid w:val="005A1519"/>
    <w:rsid w:val="005A190A"/>
    <w:rsid w:val="005A686E"/>
    <w:rsid w:val="005B0668"/>
    <w:rsid w:val="005B0CE4"/>
    <w:rsid w:val="005B4E80"/>
    <w:rsid w:val="005B6229"/>
    <w:rsid w:val="005B655F"/>
    <w:rsid w:val="005C01FE"/>
    <w:rsid w:val="005C034A"/>
    <w:rsid w:val="005C10B5"/>
    <w:rsid w:val="005C14EF"/>
    <w:rsid w:val="005C3F40"/>
    <w:rsid w:val="005C4C02"/>
    <w:rsid w:val="005C63E5"/>
    <w:rsid w:val="005C63F1"/>
    <w:rsid w:val="005D0B88"/>
    <w:rsid w:val="005D301E"/>
    <w:rsid w:val="005D4745"/>
    <w:rsid w:val="005E29F9"/>
    <w:rsid w:val="005E3FAF"/>
    <w:rsid w:val="005E544C"/>
    <w:rsid w:val="005E6336"/>
    <w:rsid w:val="005F6CDC"/>
    <w:rsid w:val="005F7FA8"/>
    <w:rsid w:val="0060266D"/>
    <w:rsid w:val="00611891"/>
    <w:rsid w:val="006131B3"/>
    <w:rsid w:val="006152CE"/>
    <w:rsid w:val="00615483"/>
    <w:rsid w:val="00615DF5"/>
    <w:rsid w:val="00621C9D"/>
    <w:rsid w:val="00622C0C"/>
    <w:rsid w:val="00630990"/>
    <w:rsid w:val="00636AFC"/>
    <w:rsid w:val="00636C18"/>
    <w:rsid w:val="0064281F"/>
    <w:rsid w:val="0064331B"/>
    <w:rsid w:val="0064452A"/>
    <w:rsid w:val="006464C8"/>
    <w:rsid w:val="0064662E"/>
    <w:rsid w:val="00650D4A"/>
    <w:rsid w:val="00657D41"/>
    <w:rsid w:val="00667054"/>
    <w:rsid w:val="00670A64"/>
    <w:rsid w:val="00674F0E"/>
    <w:rsid w:val="00684292"/>
    <w:rsid w:val="006851F8"/>
    <w:rsid w:val="00686B54"/>
    <w:rsid w:val="006920F0"/>
    <w:rsid w:val="006929EA"/>
    <w:rsid w:val="00697A99"/>
    <w:rsid w:val="00697C97"/>
    <w:rsid w:val="006A60C0"/>
    <w:rsid w:val="006A7C17"/>
    <w:rsid w:val="006B0370"/>
    <w:rsid w:val="006C004D"/>
    <w:rsid w:val="006C19EF"/>
    <w:rsid w:val="006C36B8"/>
    <w:rsid w:val="006C46F4"/>
    <w:rsid w:val="006C6399"/>
    <w:rsid w:val="006D0976"/>
    <w:rsid w:val="006D66F1"/>
    <w:rsid w:val="006D7786"/>
    <w:rsid w:val="006E06C4"/>
    <w:rsid w:val="006E5903"/>
    <w:rsid w:val="006E6AE8"/>
    <w:rsid w:val="006F2273"/>
    <w:rsid w:val="006F3C56"/>
    <w:rsid w:val="006F6879"/>
    <w:rsid w:val="007004F8"/>
    <w:rsid w:val="00702BF8"/>
    <w:rsid w:val="007219A0"/>
    <w:rsid w:val="00722795"/>
    <w:rsid w:val="00722C0F"/>
    <w:rsid w:val="00726FDD"/>
    <w:rsid w:val="00733288"/>
    <w:rsid w:val="007351A2"/>
    <w:rsid w:val="00741140"/>
    <w:rsid w:val="007416C1"/>
    <w:rsid w:val="007421E6"/>
    <w:rsid w:val="007509BB"/>
    <w:rsid w:val="00755DB4"/>
    <w:rsid w:val="0076061D"/>
    <w:rsid w:val="00767BDB"/>
    <w:rsid w:val="007703CE"/>
    <w:rsid w:val="00772576"/>
    <w:rsid w:val="00773A9C"/>
    <w:rsid w:val="00774FEF"/>
    <w:rsid w:val="00775F91"/>
    <w:rsid w:val="00780BFB"/>
    <w:rsid w:val="00780C80"/>
    <w:rsid w:val="00780EBE"/>
    <w:rsid w:val="00781653"/>
    <w:rsid w:val="007837E5"/>
    <w:rsid w:val="00785F53"/>
    <w:rsid w:val="0079000F"/>
    <w:rsid w:val="007911AF"/>
    <w:rsid w:val="00793DA2"/>
    <w:rsid w:val="00794C16"/>
    <w:rsid w:val="007A4765"/>
    <w:rsid w:val="007A578C"/>
    <w:rsid w:val="007A7304"/>
    <w:rsid w:val="007A7917"/>
    <w:rsid w:val="007B21C5"/>
    <w:rsid w:val="007B7E39"/>
    <w:rsid w:val="007C07B7"/>
    <w:rsid w:val="007C374B"/>
    <w:rsid w:val="007D1A9F"/>
    <w:rsid w:val="007D31D4"/>
    <w:rsid w:val="007D32A1"/>
    <w:rsid w:val="007D419B"/>
    <w:rsid w:val="007E17FB"/>
    <w:rsid w:val="007E6A2B"/>
    <w:rsid w:val="007F7030"/>
    <w:rsid w:val="007F7C44"/>
    <w:rsid w:val="007F7E54"/>
    <w:rsid w:val="00800A95"/>
    <w:rsid w:val="00804A4F"/>
    <w:rsid w:val="00810362"/>
    <w:rsid w:val="00813F11"/>
    <w:rsid w:val="00826E5A"/>
    <w:rsid w:val="008311C8"/>
    <w:rsid w:val="00833740"/>
    <w:rsid w:val="00835951"/>
    <w:rsid w:val="008367CE"/>
    <w:rsid w:val="008422D0"/>
    <w:rsid w:val="00843828"/>
    <w:rsid w:val="00846014"/>
    <w:rsid w:val="00850C75"/>
    <w:rsid w:val="008538C2"/>
    <w:rsid w:val="00854AF4"/>
    <w:rsid w:val="008556FB"/>
    <w:rsid w:val="008630AC"/>
    <w:rsid w:val="00866C6F"/>
    <w:rsid w:val="008712F3"/>
    <w:rsid w:val="00875109"/>
    <w:rsid w:val="0087743D"/>
    <w:rsid w:val="00877C2D"/>
    <w:rsid w:val="00881623"/>
    <w:rsid w:val="00882096"/>
    <w:rsid w:val="00884B4C"/>
    <w:rsid w:val="008922BB"/>
    <w:rsid w:val="00893C9E"/>
    <w:rsid w:val="008A003B"/>
    <w:rsid w:val="008B5C79"/>
    <w:rsid w:val="008C1A86"/>
    <w:rsid w:val="008C48E9"/>
    <w:rsid w:val="008C76B6"/>
    <w:rsid w:val="008E1094"/>
    <w:rsid w:val="008E19F0"/>
    <w:rsid w:val="008E4B38"/>
    <w:rsid w:val="008F5A98"/>
    <w:rsid w:val="00903EE1"/>
    <w:rsid w:val="00905D48"/>
    <w:rsid w:val="009062D1"/>
    <w:rsid w:val="009064F9"/>
    <w:rsid w:val="00907940"/>
    <w:rsid w:val="00907EC4"/>
    <w:rsid w:val="00912C0B"/>
    <w:rsid w:val="00916000"/>
    <w:rsid w:val="00926589"/>
    <w:rsid w:val="009303C7"/>
    <w:rsid w:val="00932D61"/>
    <w:rsid w:val="00937CCD"/>
    <w:rsid w:val="00943E86"/>
    <w:rsid w:val="009455E3"/>
    <w:rsid w:val="00973B0E"/>
    <w:rsid w:val="00977E2A"/>
    <w:rsid w:val="009813D7"/>
    <w:rsid w:val="00995A0A"/>
    <w:rsid w:val="009972C4"/>
    <w:rsid w:val="009C02DF"/>
    <w:rsid w:val="009C33D4"/>
    <w:rsid w:val="009C493E"/>
    <w:rsid w:val="009C6756"/>
    <w:rsid w:val="009D088A"/>
    <w:rsid w:val="009D0B07"/>
    <w:rsid w:val="009D201E"/>
    <w:rsid w:val="009D4729"/>
    <w:rsid w:val="009D5529"/>
    <w:rsid w:val="009D67FB"/>
    <w:rsid w:val="009E2459"/>
    <w:rsid w:val="009E2BB4"/>
    <w:rsid w:val="009E4BE3"/>
    <w:rsid w:val="009F3BCA"/>
    <w:rsid w:val="009F4C9A"/>
    <w:rsid w:val="009F6827"/>
    <w:rsid w:val="00A01586"/>
    <w:rsid w:val="00A03ECA"/>
    <w:rsid w:val="00A0658E"/>
    <w:rsid w:val="00A07EF8"/>
    <w:rsid w:val="00A10A8B"/>
    <w:rsid w:val="00A13FEA"/>
    <w:rsid w:val="00A17587"/>
    <w:rsid w:val="00A20D76"/>
    <w:rsid w:val="00A23109"/>
    <w:rsid w:val="00A44A33"/>
    <w:rsid w:val="00A5660A"/>
    <w:rsid w:val="00A56C18"/>
    <w:rsid w:val="00A60D49"/>
    <w:rsid w:val="00A61A31"/>
    <w:rsid w:val="00A627A2"/>
    <w:rsid w:val="00A627A6"/>
    <w:rsid w:val="00A67932"/>
    <w:rsid w:val="00A708E5"/>
    <w:rsid w:val="00A723E8"/>
    <w:rsid w:val="00A74B55"/>
    <w:rsid w:val="00A7569D"/>
    <w:rsid w:val="00A77949"/>
    <w:rsid w:val="00A808ED"/>
    <w:rsid w:val="00A80E67"/>
    <w:rsid w:val="00A82452"/>
    <w:rsid w:val="00A842A9"/>
    <w:rsid w:val="00A91B22"/>
    <w:rsid w:val="00A929D7"/>
    <w:rsid w:val="00A94DC1"/>
    <w:rsid w:val="00A97D66"/>
    <w:rsid w:val="00AA3176"/>
    <w:rsid w:val="00AA3E00"/>
    <w:rsid w:val="00AA4707"/>
    <w:rsid w:val="00AA6863"/>
    <w:rsid w:val="00AB0863"/>
    <w:rsid w:val="00AB0EE9"/>
    <w:rsid w:val="00AB50FC"/>
    <w:rsid w:val="00AB5CD3"/>
    <w:rsid w:val="00AB770D"/>
    <w:rsid w:val="00AC086B"/>
    <w:rsid w:val="00AC2EA1"/>
    <w:rsid w:val="00AC47E3"/>
    <w:rsid w:val="00AC5378"/>
    <w:rsid w:val="00AC6D37"/>
    <w:rsid w:val="00AC7BE5"/>
    <w:rsid w:val="00AD30FA"/>
    <w:rsid w:val="00AD411E"/>
    <w:rsid w:val="00AD6809"/>
    <w:rsid w:val="00AE353D"/>
    <w:rsid w:val="00AE4754"/>
    <w:rsid w:val="00AE6B95"/>
    <w:rsid w:val="00AE789D"/>
    <w:rsid w:val="00AE7E6C"/>
    <w:rsid w:val="00AF05ED"/>
    <w:rsid w:val="00AF217E"/>
    <w:rsid w:val="00B05DF7"/>
    <w:rsid w:val="00B061D1"/>
    <w:rsid w:val="00B1027B"/>
    <w:rsid w:val="00B129B2"/>
    <w:rsid w:val="00B12AFA"/>
    <w:rsid w:val="00B12D63"/>
    <w:rsid w:val="00B21830"/>
    <w:rsid w:val="00B24231"/>
    <w:rsid w:val="00B25FAA"/>
    <w:rsid w:val="00B273C5"/>
    <w:rsid w:val="00B31D4C"/>
    <w:rsid w:val="00B40D74"/>
    <w:rsid w:val="00B44662"/>
    <w:rsid w:val="00B479F9"/>
    <w:rsid w:val="00B50E4A"/>
    <w:rsid w:val="00B51350"/>
    <w:rsid w:val="00B515C1"/>
    <w:rsid w:val="00B55166"/>
    <w:rsid w:val="00B605FD"/>
    <w:rsid w:val="00B6552C"/>
    <w:rsid w:val="00B6600C"/>
    <w:rsid w:val="00B75ED2"/>
    <w:rsid w:val="00B76BB6"/>
    <w:rsid w:val="00B806C4"/>
    <w:rsid w:val="00B84DC3"/>
    <w:rsid w:val="00B85E39"/>
    <w:rsid w:val="00B9294A"/>
    <w:rsid w:val="00B95487"/>
    <w:rsid w:val="00BA0272"/>
    <w:rsid w:val="00BA5A54"/>
    <w:rsid w:val="00BB314B"/>
    <w:rsid w:val="00BB60A9"/>
    <w:rsid w:val="00BB6590"/>
    <w:rsid w:val="00BB787A"/>
    <w:rsid w:val="00BC46FC"/>
    <w:rsid w:val="00BC5E0B"/>
    <w:rsid w:val="00BD170C"/>
    <w:rsid w:val="00BD2117"/>
    <w:rsid w:val="00BD26E3"/>
    <w:rsid w:val="00BD7FEB"/>
    <w:rsid w:val="00BE033D"/>
    <w:rsid w:val="00BE0F16"/>
    <w:rsid w:val="00BE6239"/>
    <w:rsid w:val="00BE7069"/>
    <w:rsid w:val="00BF1CF6"/>
    <w:rsid w:val="00BF2685"/>
    <w:rsid w:val="00BF2AE4"/>
    <w:rsid w:val="00BF54F0"/>
    <w:rsid w:val="00BF5F49"/>
    <w:rsid w:val="00BF6C8A"/>
    <w:rsid w:val="00C051E9"/>
    <w:rsid w:val="00C064B4"/>
    <w:rsid w:val="00C13242"/>
    <w:rsid w:val="00C1358D"/>
    <w:rsid w:val="00C2005B"/>
    <w:rsid w:val="00C25B4D"/>
    <w:rsid w:val="00C330DE"/>
    <w:rsid w:val="00C34639"/>
    <w:rsid w:val="00C447C9"/>
    <w:rsid w:val="00C46038"/>
    <w:rsid w:val="00C552E8"/>
    <w:rsid w:val="00C55FED"/>
    <w:rsid w:val="00C56060"/>
    <w:rsid w:val="00C61D27"/>
    <w:rsid w:val="00C62AD2"/>
    <w:rsid w:val="00C642DD"/>
    <w:rsid w:val="00C64FC6"/>
    <w:rsid w:val="00C6583E"/>
    <w:rsid w:val="00C70698"/>
    <w:rsid w:val="00C75F25"/>
    <w:rsid w:val="00C8209B"/>
    <w:rsid w:val="00C862D0"/>
    <w:rsid w:val="00C90818"/>
    <w:rsid w:val="00C90899"/>
    <w:rsid w:val="00C92724"/>
    <w:rsid w:val="00C94DF3"/>
    <w:rsid w:val="00CB1773"/>
    <w:rsid w:val="00CB38E5"/>
    <w:rsid w:val="00CB41F7"/>
    <w:rsid w:val="00CB5BC5"/>
    <w:rsid w:val="00CC00B3"/>
    <w:rsid w:val="00CC1F90"/>
    <w:rsid w:val="00CC38A1"/>
    <w:rsid w:val="00CC5AC7"/>
    <w:rsid w:val="00CC5D8A"/>
    <w:rsid w:val="00CC719D"/>
    <w:rsid w:val="00CC7AAE"/>
    <w:rsid w:val="00CC7D84"/>
    <w:rsid w:val="00CD06BC"/>
    <w:rsid w:val="00CD0A1B"/>
    <w:rsid w:val="00CD2870"/>
    <w:rsid w:val="00CE13E3"/>
    <w:rsid w:val="00CE4BD7"/>
    <w:rsid w:val="00CE5308"/>
    <w:rsid w:val="00CE65AC"/>
    <w:rsid w:val="00CF0B6A"/>
    <w:rsid w:val="00CF52B0"/>
    <w:rsid w:val="00CF5E1D"/>
    <w:rsid w:val="00D00269"/>
    <w:rsid w:val="00D0505B"/>
    <w:rsid w:val="00D059CD"/>
    <w:rsid w:val="00D14D64"/>
    <w:rsid w:val="00D14E53"/>
    <w:rsid w:val="00D165E7"/>
    <w:rsid w:val="00D27800"/>
    <w:rsid w:val="00D3473C"/>
    <w:rsid w:val="00D45A4F"/>
    <w:rsid w:val="00D469C8"/>
    <w:rsid w:val="00D600CB"/>
    <w:rsid w:val="00D62D05"/>
    <w:rsid w:val="00D6395D"/>
    <w:rsid w:val="00D64051"/>
    <w:rsid w:val="00D65D8F"/>
    <w:rsid w:val="00D74D2E"/>
    <w:rsid w:val="00D77D16"/>
    <w:rsid w:val="00D8155E"/>
    <w:rsid w:val="00D845A4"/>
    <w:rsid w:val="00D848CF"/>
    <w:rsid w:val="00D85571"/>
    <w:rsid w:val="00D85F4C"/>
    <w:rsid w:val="00D903BE"/>
    <w:rsid w:val="00D92E39"/>
    <w:rsid w:val="00D9713D"/>
    <w:rsid w:val="00DA1950"/>
    <w:rsid w:val="00DA205D"/>
    <w:rsid w:val="00DA3205"/>
    <w:rsid w:val="00DA32F2"/>
    <w:rsid w:val="00DA3AA9"/>
    <w:rsid w:val="00DA41B7"/>
    <w:rsid w:val="00DA5A93"/>
    <w:rsid w:val="00DB553D"/>
    <w:rsid w:val="00DC0D3D"/>
    <w:rsid w:val="00DC6D4D"/>
    <w:rsid w:val="00DD22BB"/>
    <w:rsid w:val="00DD7DFF"/>
    <w:rsid w:val="00DE098C"/>
    <w:rsid w:val="00DE3194"/>
    <w:rsid w:val="00DE36D1"/>
    <w:rsid w:val="00DE6E92"/>
    <w:rsid w:val="00DE7F1F"/>
    <w:rsid w:val="00DF4835"/>
    <w:rsid w:val="00E02364"/>
    <w:rsid w:val="00E05156"/>
    <w:rsid w:val="00E10DC7"/>
    <w:rsid w:val="00E11D67"/>
    <w:rsid w:val="00E12BED"/>
    <w:rsid w:val="00E13CF6"/>
    <w:rsid w:val="00E15D38"/>
    <w:rsid w:val="00E177D6"/>
    <w:rsid w:val="00E21AAB"/>
    <w:rsid w:val="00E22A0E"/>
    <w:rsid w:val="00E2561B"/>
    <w:rsid w:val="00E31281"/>
    <w:rsid w:val="00E358E9"/>
    <w:rsid w:val="00E36AEB"/>
    <w:rsid w:val="00E378C6"/>
    <w:rsid w:val="00E4233E"/>
    <w:rsid w:val="00E437A8"/>
    <w:rsid w:val="00E518B9"/>
    <w:rsid w:val="00E55777"/>
    <w:rsid w:val="00E62D04"/>
    <w:rsid w:val="00E6354A"/>
    <w:rsid w:val="00E639EA"/>
    <w:rsid w:val="00E65997"/>
    <w:rsid w:val="00E708E5"/>
    <w:rsid w:val="00E7600F"/>
    <w:rsid w:val="00E81C01"/>
    <w:rsid w:val="00E9523E"/>
    <w:rsid w:val="00EA0D20"/>
    <w:rsid w:val="00EA7250"/>
    <w:rsid w:val="00EB0589"/>
    <w:rsid w:val="00EB0BC7"/>
    <w:rsid w:val="00EB1F25"/>
    <w:rsid w:val="00EB2BA9"/>
    <w:rsid w:val="00EB566A"/>
    <w:rsid w:val="00EC0F96"/>
    <w:rsid w:val="00EC127F"/>
    <w:rsid w:val="00EC7D35"/>
    <w:rsid w:val="00ED228C"/>
    <w:rsid w:val="00ED5E6F"/>
    <w:rsid w:val="00ED653B"/>
    <w:rsid w:val="00ED7862"/>
    <w:rsid w:val="00EE43E2"/>
    <w:rsid w:val="00EF07E6"/>
    <w:rsid w:val="00EF4340"/>
    <w:rsid w:val="00EF53E3"/>
    <w:rsid w:val="00EF682E"/>
    <w:rsid w:val="00F0289E"/>
    <w:rsid w:val="00F04B33"/>
    <w:rsid w:val="00F20EF9"/>
    <w:rsid w:val="00F2343C"/>
    <w:rsid w:val="00F24E51"/>
    <w:rsid w:val="00F26A2D"/>
    <w:rsid w:val="00F33A67"/>
    <w:rsid w:val="00F33AB9"/>
    <w:rsid w:val="00F345E6"/>
    <w:rsid w:val="00F35D09"/>
    <w:rsid w:val="00F37D32"/>
    <w:rsid w:val="00F41C7D"/>
    <w:rsid w:val="00F5572A"/>
    <w:rsid w:val="00F55DA6"/>
    <w:rsid w:val="00F633FC"/>
    <w:rsid w:val="00F65E4B"/>
    <w:rsid w:val="00F67094"/>
    <w:rsid w:val="00F70F28"/>
    <w:rsid w:val="00F74686"/>
    <w:rsid w:val="00F75B39"/>
    <w:rsid w:val="00F775AC"/>
    <w:rsid w:val="00F8039C"/>
    <w:rsid w:val="00F842C5"/>
    <w:rsid w:val="00F85A02"/>
    <w:rsid w:val="00F85C34"/>
    <w:rsid w:val="00F85F69"/>
    <w:rsid w:val="00F93ABB"/>
    <w:rsid w:val="00FA12A2"/>
    <w:rsid w:val="00FB47CD"/>
    <w:rsid w:val="00FC1BBA"/>
    <w:rsid w:val="00FC5EDD"/>
    <w:rsid w:val="00FD2EA5"/>
    <w:rsid w:val="00FD3D60"/>
    <w:rsid w:val="00FD4088"/>
    <w:rsid w:val="00FE286F"/>
    <w:rsid w:val="00FE39B6"/>
    <w:rsid w:val="00FE411B"/>
    <w:rsid w:val="00FE4705"/>
    <w:rsid w:val="00FE596F"/>
    <w:rsid w:val="00FF1651"/>
    <w:rsid w:val="00FF2CDD"/>
    <w:rsid w:val="00FF53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25"/>
  </w:style>
  <w:style w:type="paragraph" w:styleId="1">
    <w:name w:val="heading 1"/>
    <w:basedOn w:val="a"/>
    <w:next w:val="a"/>
    <w:link w:val="10"/>
    <w:uiPriority w:val="9"/>
    <w:qFormat/>
    <w:rsid w:val="00AD411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A07EF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D552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5C01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87743D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E11D67"/>
  </w:style>
  <w:style w:type="character" w:customStyle="1" w:styleId="ConsPlusNormal0">
    <w:name w:val="ConsPlusNormal Знак"/>
    <w:link w:val="ConsPlusNormal"/>
    <w:locked/>
    <w:rsid w:val="00E11D67"/>
    <w:rPr>
      <w:rFonts w:ascii="Calibri" w:eastAsia="Times New Roman" w:hAnsi="Calibri" w:cs="Calibri"/>
      <w:szCs w:val="20"/>
      <w:lang w:eastAsia="ru-RU"/>
    </w:rPr>
  </w:style>
  <w:style w:type="character" w:styleId="a5">
    <w:name w:val="Hyperlink"/>
    <w:basedOn w:val="a0"/>
    <w:uiPriority w:val="99"/>
    <w:unhideWhenUsed/>
    <w:rsid w:val="00CC7AAE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CC7AAE"/>
    <w:rPr>
      <w:color w:val="800080" w:themeColor="followedHyperlink"/>
      <w:u w:val="single"/>
    </w:rPr>
  </w:style>
  <w:style w:type="table" w:styleId="a7">
    <w:name w:val="Table Grid"/>
    <w:basedOn w:val="a1"/>
    <w:uiPriority w:val="59"/>
    <w:rsid w:val="00EF68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30">
    <w:name w:val="A3"/>
    <w:uiPriority w:val="99"/>
    <w:rsid w:val="007351A2"/>
    <w:rPr>
      <w:rFonts w:ascii="OfficinaSansC" w:hAnsi="OfficinaSansC" w:cs="OfficinaSansC" w:hint="default"/>
      <w:b/>
      <w:bCs/>
      <w:color w:val="000000"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0F7C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F7C9E"/>
  </w:style>
  <w:style w:type="paragraph" w:styleId="aa">
    <w:name w:val="footer"/>
    <w:basedOn w:val="a"/>
    <w:link w:val="ab"/>
    <w:uiPriority w:val="99"/>
    <w:unhideWhenUsed/>
    <w:rsid w:val="000F7C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F7C9E"/>
  </w:style>
  <w:style w:type="paragraph" w:styleId="ac">
    <w:name w:val="Balloon Text"/>
    <w:basedOn w:val="a"/>
    <w:link w:val="ad"/>
    <w:uiPriority w:val="99"/>
    <w:semiHidden/>
    <w:unhideWhenUsed/>
    <w:rsid w:val="00907E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07EC4"/>
    <w:rPr>
      <w:rFonts w:ascii="Segoe UI" w:hAnsi="Segoe UI" w:cs="Segoe UI"/>
      <w:sz w:val="18"/>
      <w:szCs w:val="18"/>
    </w:rPr>
  </w:style>
  <w:style w:type="paragraph" w:styleId="ae">
    <w:name w:val="Normal (Web)"/>
    <w:basedOn w:val="a"/>
    <w:uiPriority w:val="99"/>
    <w:unhideWhenUsed/>
    <w:rsid w:val="00FE2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ED65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">
    <w:name w:val="Strong"/>
    <w:basedOn w:val="a0"/>
    <w:uiPriority w:val="99"/>
    <w:qFormat/>
    <w:rsid w:val="009C02DF"/>
    <w:rPr>
      <w:b/>
      <w:bCs/>
    </w:rPr>
  </w:style>
  <w:style w:type="character" w:customStyle="1" w:styleId="af0">
    <w:name w:val="Основной ГП Знак"/>
    <w:link w:val="af1"/>
    <w:locked/>
    <w:rsid w:val="00DA1950"/>
    <w:rPr>
      <w:rFonts w:ascii="Tahoma" w:eastAsia="Calibri" w:hAnsi="Tahoma" w:cs="Tahoma"/>
      <w:sz w:val="24"/>
      <w:szCs w:val="24"/>
    </w:rPr>
  </w:style>
  <w:style w:type="paragraph" w:customStyle="1" w:styleId="af1">
    <w:name w:val="Основной ГП"/>
    <w:link w:val="af0"/>
    <w:qFormat/>
    <w:rsid w:val="00DA1950"/>
    <w:pPr>
      <w:spacing w:before="120" w:after="0"/>
      <w:ind w:firstLine="709"/>
      <w:jc w:val="both"/>
    </w:pPr>
    <w:rPr>
      <w:rFonts w:ascii="Tahoma" w:eastAsia="Calibri" w:hAnsi="Tahoma" w:cs="Tahoma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A07EF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2">
    <w:name w:val="No Spacing"/>
    <w:link w:val="af3"/>
    <w:uiPriority w:val="1"/>
    <w:qFormat/>
    <w:rsid w:val="00D85F4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3">
    <w:name w:val="Без интервала Знак"/>
    <w:link w:val="af2"/>
    <w:uiPriority w:val="1"/>
    <w:rsid w:val="00D85F4C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411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212E2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25"/>
  </w:style>
  <w:style w:type="paragraph" w:styleId="1">
    <w:name w:val="heading 1"/>
    <w:basedOn w:val="a"/>
    <w:next w:val="a"/>
    <w:link w:val="10"/>
    <w:uiPriority w:val="9"/>
    <w:qFormat/>
    <w:rsid w:val="00AD411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A07EF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D552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5C01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87743D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E11D67"/>
  </w:style>
  <w:style w:type="character" w:customStyle="1" w:styleId="ConsPlusNormal0">
    <w:name w:val="ConsPlusNormal Знак"/>
    <w:link w:val="ConsPlusNormal"/>
    <w:locked/>
    <w:rsid w:val="00E11D67"/>
    <w:rPr>
      <w:rFonts w:ascii="Calibri" w:eastAsia="Times New Roman" w:hAnsi="Calibri" w:cs="Calibri"/>
      <w:szCs w:val="20"/>
      <w:lang w:eastAsia="ru-RU"/>
    </w:rPr>
  </w:style>
  <w:style w:type="character" w:styleId="a5">
    <w:name w:val="Hyperlink"/>
    <w:basedOn w:val="a0"/>
    <w:uiPriority w:val="99"/>
    <w:unhideWhenUsed/>
    <w:rsid w:val="00CC7AAE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CC7AAE"/>
    <w:rPr>
      <w:color w:val="800080" w:themeColor="followedHyperlink"/>
      <w:u w:val="single"/>
    </w:rPr>
  </w:style>
  <w:style w:type="table" w:styleId="a7">
    <w:name w:val="Table Grid"/>
    <w:basedOn w:val="a1"/>
    <w:uiPriority w:val="59"/>
    <w:rsid w:val="00EF68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30">
    <w:name w:val="A3"/>
    <w:uiPriority w:val="99"/>
    <w:rsid w:val="007351A2"/>
    <w:rPr>
      <w:rFonts w:ascii="OfficinaSansC" w:hAnsi="OfficinaSansC" w:cs="OfficinaSansC" w:hint="default"/>
      <w:b/>
      <w:bCs/>
      <w:color w:val="000000"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0F7C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F7C9E"/>
  </w:style>
  <w:style w:type="paragraph" w:styleId="aa">
    <w:name w:val="footer"/>
    <w:basedOn w:val="a"/>
    <w:link w:val="ab"/>
    <w:uiPriority w:val="99"/>
    <w:unhideWhenUsed/>
    <w:rsid w:val="000F7C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F7C9E"/>
  </w:style>
  <w:style w:type="paragraph" w:styleId="ac">
    <w:name w:val="Balloon Text"/>
    <w:basedOn w:val="a"/>
    <w:link w:val="ad"/>
    <w:uiPriority w:val="99"/>
    <w:semiHidden/>
    <w:unhideWhenUsed/>
    <w:rsid w:val="00907E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07EC4"/>
    <w:rPr>
      <w:rFonts w:ascii="Segoe UI" w:hAnsi="Segoe UI" w:cs="Segoe UI"/>
      <w:sz w:val="18"/>
      <w:szCs w:val="18"/>
    </w:rPr>
  </w:style>
  <w:style w:type="paragraph" w:styleId="ae">
    <w:name w:val="Normal (Web)"/>
    <w:basedOn w:val="a"/>
    <w:uiPriority w:val="99"/>
    <w:unhideWhenUsed/>
    <w:rsid w:val="00FE2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ED65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">
    <w:name w:val="Strong"/>
    <w:basedOn w:val="a0"/>
    <w:uiPriority w:val="99"/>
    <w:qFormat/>
    <w:rsid w:val="009C02DF"/>
    <w:rPr>
      <w:b/>
      <w:bCs/>
    </w:rPr>
  </w:style>
  <w:style w:type="character" w:customStyle="1" w:styleId="af0">
    <w:name w:val="Основной ГП Знак"/>
    <w:link w:val="af1"/>
    <w:locked/>
    <w:rsid w:val="00DA1950"/>
    <w:rPr>
      <w:rFonts w:ascii="Tahoma" w:eastAsia="Calibri" w:hAnsi="Tahoma" w:cs="Tahoma"/>
      <w:sz w:val="24"/>
      <w:szCs w:val="24"/>
    </w:rPr>
  </w:style>
  <w:style w:type="paragraph" w:customStyle="1" w:styleId="af1">
    <w:name w:val="Основной ГП"/>
    <w:link w:val="af0"/>
    <w:qFormat/>
    <w:rsid w:val="00DA1950"/>
    <w:pPr>
      <w:spacing w:before="120" w:after="0"/>
      <w:ind w:firstLine="709"/>
      <w:jc w:val="both"/>
    </w:pPr>
    <w:rPr>
      <w:rFonts w:ascii="Tahoma" w:eastAsia="Calibri" w:hAnsi="Tahoma" w:cs="Tahoma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A07EF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2">
    <w:name w:val="No Spacing"/>
    <w:link w:val="af3"/>
    <w:uiPriority w:val="1"/>
    <w:qFormat/>
    <w:rsid w:val="00D85F4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3">
    <w:name w:val="Без интервала Знак"/>
    <w:link w:val="af2"/>
    <w:uiPriority w:val="1"/>
    <w:rsid w:val="00D85F4C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411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212E2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92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9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4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2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admpokachi.ru/city/investicionnaya-deatelnost/form-blag-usl-veden-pred-deat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map.investugra.ru/?lng=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03EBF8-0E28-46F5-AD62-FBA0BAE47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20</Pages>
  <Words>4418</Words>
  <Characters>25183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Гариева Лилия Владимировна</dc:creator>
  <cp:lastModifiedBy>Сладкова Светлана Сергеевна</cp:lastModifiedBy>
  <cp:revision>8</cp:revision>
  <cp:lastPrinted>2019-09-12T10:00:00Z</cp:lastPrinted>
  <dcterms:created xsi:type="dcterms:W3CDTF">2019-09-10T07:14:00Z</dcterms:created>
  <dcterms:modified xsi:type="dcterms:W3CDTF">2019-09-12T10:18:00Z</dcterms:modified>
</cp:coreProperties>
</file>